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2BEA" w:rsidRPr="00FC1292" w:rsidRDefault="000241F9" w:rsidP="00CF200E">
      <w:pPr>
        <w:spacing w:line="276" w:lineRule="auto"/>
        <w:ind w:left="5040"/>
        <w:rPr>
          <w:rFonts w:ascii="Times New Roman" w:hAnsi="Times New Roman" w:cs="Times New Roman"/>
          <w:b/>
          <w:sz w:val="24"/>
          <w:szCs w:val="24"/>
        </w:rPr>
      </w:pPr>
      <w:r>
        <w:rPr>
          <w:rFonts w:ascii="Times New Roman" w:hAnsi="Times New Roman" w:cs="Times New Roman"/>
          <w:b/>
          <w:noProof/>
          <w:sz w:val="24"/>
          <w:szCs w:val="24"/>
          <w:lang w:val="en-US"/>
        </w:rPr>
        <w:pict>
          <v:shapetype id="_x0000_t32" coordsize="21600,21600" o:spt="32" o:oned="t" path="m,l21600,21600e" filled="f">
            <v:path arrowok="t" fillok="f" o:connecttype="none"/>
            <o:lock v:ext="edit" shapetype="t"/>
          </v:shapetype>
          <v:shape id="Съединител &quot;права стрелка&quot; 1" o:spid="_x0000_s1026" type="#_x0000_t32" style="position:absolute;left:0;text-align:left;margin-left:-17.6pt;margin-top:13.9pt;width:507.75pt;height:.7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"/>
        </w:pict>
      </w:r>
    </w:p>
    <w:p w:rsidR="00162BEA" w:rsidRPr="00FC1292" w:rsidRDefault="00DF12FA" w:rsidP="00CF200E">
      <w:pPr>
        <w:pStyle w:val="ac"/>
        <w:spacing w:line="276" w:lineRule="auto"/>
        <w:jc w:val="right"/>
        <w:rPr>
          <w:rFonts w:ascii="Times New Roman" w:hAnsi="Times New Roman" w:cs="Times New Roman"/>
          <w:i/>
          <w:sz w:val="24"/>
          <w:szCs w:val="24"/>
        </w:rPr>
      </w:pPr>
      <w:r w:rsidRPr="00FC1292">
        <w:rPr>
          <w:rFonts w:ascii="Times New Roman" w:hAnsi="Times New Roman" w:cs="Times New Roman"/>
          <w:sz w:val="24"/>
          <w:szCs w:val="24"/>
        </w:rPr>
        <w:tab/>
      </w:r>
      <w:r w:rsidRPr="00FC1292">
        <w:rPr>
          <w:rFonts w:ascii="Times New Roman" w:hAnsi="Times New Roman" w:cs="Times New Roman"/>
          <w:i/>
          <w:sz w:val="24"/>
          <w:szCs w:val="24"/>
        </w:rPr>
        <w:t>РИОСВ – София</w:t>
      </w:r>
    </w:p>
    <w:p w:rsidR="00DF12FA" w:rsidRPr="00FC1292" w:rsidRDefault="000241F9" w:rsidP="00CF200E">
      <w:pPr>
        <w:pStyle w:val="ac"/>
        <w:spacing w:line="276" w:lineRule="auto"/>
        <w:jc w:val="right"/>
        <w:rPr>
          <w:rFonts w:ascii="Times New Roman" w:hAnsi="Times New Roman" w:cs="Times New Roman"/>
          <w:i/>
          <w:sz w:val="24"/>
          <w:szCs w:val="24"/>
        </w:rPr>
      </w:pPr>
      <w:hyperlink r:id="rId8" w:history="1">
        <w:r w:rsidR="00DF12FA" w:rsidRPr="00FC1292">
          <w:rPr>
            <w:rFonts w:ascii="Times New Roman" w:hAnsi="Times New Roman" w:cs="Times New Roman"/>
            <w:bCs/>
            <w:i/>
            <w:sz w:val="24"/>
            <w:szCs w:val="24"/>
          </w:rPr>
          <w:t>riosv@riew-sofia.org</w:t>
        </w:r>
      </w:hyperlink>
      <w:r w:rsidR="00DF12FA" w:rsidRPr="00FC1292">
        <w:rPr>
          <w:rFonts w:ascii="Times New Roman" w:hAnsi="Times New Roman" w:cs="Times New Roman"/>
          <w:i/>
          <w:sz w:val="24"/>
          <w:szCs w:val="24"/>
        </w:rPr>
        <w:t>; http://www.riew-sofia.org</w:t>
      </w:r>
    </w:p>
    <w:p w:rsidR="00DF12FA" w:rsidRPr="00FC1292" w:rsidRDefault="00DF12FA" w:rsidP="00CF200E">
      <w:pPr>
        <w:spacing w:line="276" w:lineRule="auto"/>
        <w:ind w:left="5040"/>
        <w:rPr>
          <w:rFonts w:ascii="Times New Roman" w:hAnsi="Times New Roman" w:cs="Times New Roman"/>
          <w:b/>
          <w:sz w:val="24"/>
          <w:szCs w:val="24"/>
        </w:rPr>
      </w:pPr>
    </w:p>
    <w:p w:rsidR="00DF12FA" w:rsidRPr="00FC1292" w:rsidRDefault="00DF12FA" w:rsidP="00CF200E">
      <w:pPr>
        <w:spacing w:line="276" w:lineRule="auto"/>
        <w:ind w:left="5040"/>
        <w:rPr>
          <w:rFonts w:ascii="Times New Roman" w:hAnsi="Times New Roman" w:cs="Times New Roman"/>
          <w:b/>
          <w:sz w:val="24"/>
          <w:szCs w:val="24"/>
        </w:rPr>
      </w:pPr>
    </w:p>
    <w:p w:rsidR="00CC3430" w:rsidRPr="00FC1292" w:rsidRDefault="00CC3430" w:rsidP="00CF200E">
      <w:pPr>
        <w:spacing w:line="276" w:lineRule="auto"/>
        <w:ind w:left="5040"/>
        <w:rPr>
          <w:rFonts w:ascii="Times New Roman" w:hAnsi="Times New Roman" w:cs="Times New Roman"/>
          <w:b/>
          <w:sz w:val="24"/>
          <w:szCs w:val="24"/>
        </w:rPr>
      </w:pPr>
    </w:p>
    <w:p w:rsidR="00162BEA" w:rsidRPr="00FC1292" w:rsidRDefault="00162BEA" w:rsidP="00CF200E">
      <w:pPr>
        <w:spacing w:line="276" w:lineRule="auto"/>
        <w:ind w:left="5040"/>
        <w:rPr>
          <w:rFonts w:ascii="Times New Roman" w:hAnsi="Times New Roman" w:cs="Times New Roman"/>
          <w:b/>
          <w:sz w:val="24"/>
          <w:szCs w:val="24"/>
        </w:rPr>
      </w:pPr>
      <w:r w:rsidRPr="00FC1292">
        <w:rPr>
          <w:rFonts w:ascii="Times New Roman" w:hAnsi="Times New Roman" w:cs="Times New Roman"/>
          <w:b/>
          <w:sz w:val="24"/>
          <w:szCs w:val="24"/>
        </w:rPr>
        <w:t xml:space="preserve">УТВЪРДИЛ: </w:t>
      </w:r>
    </w:p>
    <w:p w:rsidR="00DF12FA" w:rsidRPr="00FC1292" w:rsidRDefault="00DF12FA" w:rsidP="00CF200E">
      <w:pPr>
        <w:spacing w:line="276" w:lineRule="auto"/>
        <w:ind w:left="5040"/>
        <w:rPr>
          <w:rFonts w:ascii="Times New Roman" w:hAnsi="Times New Roman" w:cs="Times New Roman"/>
          <w:b/>
          <w:sz w:val="24"/>
          <w:szCs w:val="24"/>
        </w:rPr>
      </w:pPr>
      <w:r w:rsidRPr="00FC1292">
        <w:rPr>
          <w:rFonts w:ascii="Times New Roman" w:hAnsi="Times New Roman" w:cs="Times New Roman"/>
          <w:b/>
          <w:sz w:val="24"/>
          <w:szCs w:val="24"/>
        </w:rPr>
        <w:t>инж. Ирена Петкова</w:t>
      </w:r>
    </w:p>
    <w:p w:rsidR="00162BEA" w:rsidRPr="00FC1292" w:rsidRDefault="00DF12FA" w:rsidP="00CF200E">
      <w:pPr>
        <w:spacing w:line="276" w:lineRule="auto"/>
        <w:ind w:left="5040"/>
        <w:rPr>
          <w:rFonts w:ascii="Times New Roman" w:hAnsi="Times New Roman" w:cs="Times New Roman"/>
          <w:b/>
          <w:sz w:val="24"/>
          <w:szCs w:val="24"/>
        </w:rPr>
      </w:pPr>
      <w:r w:rsidRPr="00FC1292">
        <w:rPr>
          <w:rFonts w:ascii="Times New Roman" w:hAnsi="Times New Roman" w:cs="Times New Roman"/>
          <w:b/>
          <w:sz w:val="24"/>
          <w:szCs w:val="24"/>
        </w:rPr>
        <w:t>директор на РИОСВ-София</w:t>
      </w:r>
    </w:p>
    <w:p w:rsidR="00162BEA" w:rsidRPr="00FC1292" w:rsidRDefault="00162BEA" w:rsidP="00CF200E">
      <w:pPr>
        <w:spacing w:line="276" w:lineRule="auto"/>
        <w:ind w:left="5400"/>
        <w:rPr>
          <w:rFonts w:ascii="Times New Roman" w:hAnsi="Times New Roman" w:cs="Times New Roman"/>
          <w:b/>
          <w:sz w:val="24"/>
          <w:szCs w:val="24"/>
        </w:rPr>
      </w:pPr>
    </w:p>
    <w:p w:rsidR="00162BEA" w:rsidRPr="00FC1292" w:rsidRDefault="00162BEA" w:rsidP="00CF200E">
      <w:pPr>
        <w:spacing w:line="276" w:lineRule="auto"/>
        <w:rPr>
          <w:rFonts w:ascii="Times New Roman" w:hAnsi="Times New Roman" w:cs="Times New Roman"/>
          <w:b/>
          <w:sz w:val="24"/>
          <w:szCs w:val="24"/>
        </w:rPr>
      </w:pPr>
      <w:r w:rsidRPr="00FC1292">
        <w:rPr>
          <w:rFonts w:ascii="Times New Roman" w:hAnsi="Times New Roman" w:cs="Times New Roman"/>
          <w:sz w:val="24"/>
          <w:szCs w:val="24"/>
        </w:rPr>
        <w:t xml:space="preserve">    </w:t>
      </w:r>
    </w:p>
    <w:p w:rsidR="00162BEA" w:rsidRPr="00FC1292" w:rsidRDefault="00162BEA" w:rsidP="00CF200E">
      <w:pPr>
        <w:spacing w:line="276" w:lineRule="auto"/>
        <w:rPr>
          <w:rFonts w:ascii="Times New Roman" w:hAnsi="Times New Roman" w:cs="Times New Roman"/>
          <w:sz w:val="24"/>
          <w:szCs w:val="24"/>
        </w:rPr>
      </w:pPr>
    </w:p>
    <w:p w:rsidR="00162BEA" w:rsidRPr="00FC1292" w:rsidRDefault="00162BEA" w:rsidP="00CF200E">
      <w:pPr>
        <w:spacing w:line="276" w:lineRule="auto"/>
        <w:rPr>
          <w:rFonts w:ascii="Times New Roman" w:hAnsi="Times New Roman" w:cs="Times New Roman"/>
          <w:sz w:val="24"/>
          <w:szCs w:val="24"/>
        </w:rPr>
      </w:pPr>
    </w:p>
    <w:p w:rsidR="00162BEA" w:rsidRPr="00FC1292" w:rsidRDefault="00162BEA" w:rsidP="00CF200E">
      <w:pPr>
        <w:spacing w:line="276" w:lineRule="auto"/>
        <w:rPr>
          <w:rFonts w:ascii="Times New Roman" w:hAnsi="Times New Roman" w:cs="Times New Roman"/>
          <w:sz w:val="24"/>
          <w:szCs w:val="24"/>
        </w:rPr>
      </w:pPr>
    </w:p>
    <w:p w:rsidR="00162BEA" w:rsidRPr="00CF200E" w:rsidRDefault="00162BEA" w:rsidP="00CF200E">
      <w:pPr>
        <w:pStyle w:val="a5"/>
        <w:spacing w:before="120" w:after="120" w:line="276" w:lineRule="auto"/>
        <w:rPr>
          <w:rFonts w:ascii="Times New Roman" w:hAnsi="Times New Roman" w:cs="Times New Roman"/>
          <w:b/>
          <w:i w:val="0"/>
          <w:color w:val="auto"/>
          <w:sz w:val="36"/>
          <w:szCs w:val="36"/>
        </w:rPr>
      </w:pPr>
      <w:r w:rsidRPr="00CF200E">
        <w:rPr>
          <w:rFonts w:ascii="Times New Roman" w:hAnsi="Times New Roman" w:cs="Times New Roman"/>
          <w:b/>
          <w:i w:val="0"/>
          <w:color w:val="auto"/>
          <w:sz w:val="36"/>
          <w:szCs w:val="36"/>
        </w:rPr>
        <w:t>Д О К У М Е Н Т А Ц И Я</w:t>
      </w:r>
    </w:p>
    <w:p w:rsidR="00162BEA" w:rsidRPr="00FC1292" w:rsidRDefault="00162BEA" w:rsidP="00CF200E">
      <w:pPr>
        <w:pStyle w:val="Title-head-text"/>
        <w:spacing w:before="120" w:after="120" w:line="276" w:lineRule="auto"/>
        <w:rPr>
          <w:rFonts w:ascii="Times New Roman" w:hAnsi="Times New Roman" w:cs="Times New Roman"/>
          <w:sz w:val="24"/>
          <w:szCs w:val="24"/>
        </w:rPr>
      </w:pPr>
      <w:r w:rsidRPr="00FC1292">
        <w:rPr>
          <w:rFonts w:ascii="Times New Roman" w:hAnsi="Times New Roman" w:cs="Times New Roman"/>
          <w:sz w:val="24"/>
          <w:szCs w:val="24"/>
          <w:lang w:val="bg-BG" w:eastAsia="en-US"/>
        </w:rPr>
        <w:t xml:space="preserve">ЗА УЧАСТИЕ В  ПРОЦЕДУРА ЗА ВЪЗЛАГАНЕ НА ОБЩЕСТВЕНА ПОРЪЧКА </w:t>
      </w:r>
      <w:r w:rsidRPr="00FC1292">
        <w:rPr>
          <w:rFonts w:ascii="Times New Roman" w:hAnsi="Times New Roman" w:cs="Times New Roman"/>
          <w:caps/>
          <w:sz w:val="24"/>
          <w:szCs w:val="24"/>
          <w:lang w:val="bg-BG" w:eastAsia="en-US"/>
        </w:rPr>
        <w:t xml:space="preserve">чрез </w:t>
      </w:r>
      <w:r w:rsidR="003E7E03">
        <w:rPr>
          <w:rFonts w:ascii="Times New Roman" w:hAnsi="Times New Roman" w:cs="Times New Roman"/>
          <w:caps/>
          <w:sz w:val="24"/>
          <w:szCs w:val="24"/>
          <w:lang w:val="bg-BG" w:eastAsia="en-US"/>
        </w:rPr>
        <w:t>СЪБИРАНЕ НА ОФЕРТИ С ОБЯВА</w:t>
      </w:r>
      <w:r w:rsidRPr="00FC1292">
        <w:rPr>
          <w:rFonts w:ascii="Times New Roman" w:hAnsi="Times New Roman" w:cs="Times New Roman"/>
          <w:sz w:val="24"/>
          <w:szCs w:val="24"/>
          <w:lang w:val="bg-BG" w:eastAsia="en-US"/>
        </w:rPr>
        <w:t xml:space="preserve"> </w:t>
      </w:r>
      <w:r w:rsidRPr="00FC1292">
        <w:rPr>
          <w:rFonts w:ascii="Times New Roman" w:hAnsi="Times New Roman" w:cs="Times New Roman"/>
          <w:sz w:val="24"/>
          <w:szCs w:val="24"/>
          <w:lang w:val="bg-BG"/>
        </w:rPr>
        <w:t xml:space="preserve">С ПРЕДМЕТ </w:t>
      </w:r>
    </w:p>
    <w:p w:rsidR="00162BEA" w:rsidRPr="003E7E03" w:rsidRDefault="00162BEA" w:rsidP="00CF200E">
      <w:pPr>
        <w:spacing w:line="276" w:lineRule="auto"/>
        <w:jc w:val="center"/>
        <w:rPr>
          <w:rFonts w:ascii="Times New Roman" w:hAnsi="Times New Roman" w:cs="Times New Roman"/>
          <w:b/>
          <w:i/>
          <w:sz w:val="24"/>
          <w:szCs w:val="24"/>
        </w:rPr>
      </w:pPr>
      <w:r w:rsidRPr="003E7E03">
        <w:rPr>
          <w:rFonts w:ascii="Times New Roman" w:eastAsia="MS ??" w:hAnsi="Times New Roman" w:cs="Times New Roman"/>
          <w:b/>
          <w:i/>
          <w:sz w:val="24"/>
          <w:szCs w:val="24"/>
        </w:rPr>
        <w:t>„</w:t>
      </w:r>
      <w:r w:rsidR="003E7E03" w:rsidRPr="003E7E03">
        <w:rPr>
          <w:rFonts w:ascii="Times New Roman" w:hAnsi="Times New Roman" w:cs="Times New Roman"/>
          <w:b/>
          <w:i/>
          <w:sz w:val="24"/>
          <w:szCs w:val="24"/>
        </w:rPr>
        <w:t>Събиране на репродуктивни материали, почистване, опаковане, етикиране и доставка до мястото на съхранение на горските репродуктивни материали</w:t>
      </w:r>
      <w:r w:rsidRPr="003E7E03">
        <w:rPr>
          <w:rFonts w:ascii="Times New Roman" w:eastAsia="MS ??" w:hAnsi="Times New Roman" w:cs="Times New Roman"/>
          <w:b/>
          <w:i/>
          <w:sz w:val="24"/>
          <w:szCs w:val="24"/>
        </w:rPr>
        <w:t>”</w:t>
      </w:r>
    </w:p>
    <w:p w:rsidR="00162BEA" w:rsidRPr="00FC1292" w:rsidRDefault="00162BEA" w:rsidP="00CF200E">
      <w:pPr>
        <w:spacing w:line="276" w:lineRule="auto"/>
        <w:rPr>
          <w:rFonts w:ascii="Times New Roman" w:hAnsi="Times New Roman" w:cs="Times New Roman"/>
          <w:b/>
          <w:sz w:val="24"/>
          <w:szCs w:val="24"/>
        </w:rPr>
      </w:pPr>
    </w:p>
    <w:p w:rsidR="00CC3430" w:rsidRPr="00FC1292" w:rsidRDefault="00CC3430" w:rsidP="00CF200E">
      <w:pPr>
        <w:spacing w:line="276" w:lineRule="auto"/>
        <w:jc w:val="center"/>
        <w:rPr>
          <w:rFonts w:ascii="Times New Roman" w:hAnsi="Times New Roman" w:cs="Times New Roman"/>
          <w:b/>
          <w:sz w:val="24"/>
          <w:szCs w:val="24"/>
        </w:rPr>
      </w:pPr>
    </w:p>
    <w:p w:rsidR="00CC3430" w:rsidRPr="00FC1292" w:rsidRDefault="00CC3430" w:rsidP="00CF200E">
      <w:pPr>
        <w:spacing w:line="276" w:lineRule="auto"/>
        <w:jc w:val="center"/>
        <w:rPr>
          <w:rFonts w:ascii="Times New Roman" w:hAnsi="Times New Roman" w:cs="Times New Roman"/>
          <w:b/>
          <w:sz w:val="24"/>
          <w:szCs w:val="24"/>
        </w:rPr>
      </w:pPr>
    </w:p>
    <w:p w:rsidR="00CC3430" w:rsidRPr="00FC1292" w:rsidRDefault="00CC3430" w:rsidP="00CF200E">
      <w:pPr>
        <w:spacing w:line="276" w:lineRule="auto"/>
        <w:jc w:val="center"/>
        <w:rPr>
          <w:rFonts w:ascii="Times New Roman" w:hAnsi="Times New Roman" w:cs="Times New Roman"/>
          <w:b/>
          <w:sz w:val="24"/>
          <w:szCs w:val="24"/>
        </w:rPr>
      </w:pPr>
    </w:p>
    <w:p w:rsidR="00CC3430" w:rsidRPr="00FC1292" w:rsidRDefault="00CC3430" w:rsidP="00CF200E">
      <w:pPr>
        <w:spacing w:line="276" w:lineRule="auto"/>
        <w:jc w:val="center"/>
        <w:rPr>
          <w:rFonts w:ascii="Times New Roman" w:hAnsi="Times New Roman" w:cs="Times New Roman"/>
          <w:b/>
          <w:sz w:val="24"/>
          <w:szCs w:val="24"/>
        </w:rPr>
      </w:pPr>
    </w:p>
    <w:p w:rsidR="00CC3430" w:rsidRPr="00FC1292" w:rsidRDefault="00CC3430" w:rsidP="00CF200E">
      <w:pPr>
        <w:spacing w:line="276" w:lineRule="auto"/>
        <w:jc w:val="center"/>
        <w:rPr>
          <w:rFonts w:ascii="Times New Roman" w:hAnsi="Times New Roman" w:cs="Times New Roman"/>
          <w:b/>
          <w:sz w:val="24"/>
          <w:szCs w:val="24"/>
        </w:rPr>
      </w:pPr>
    </w:p>
    <w:p w:rsidR="00CC3430" w:rsidRPr="00FC1292" w:rsidRDefault="00CC3430" w:rsidP="00CF200E">
      <w:pPr>
        <w:spacing w:line="276" w:lineRule="auto"/>
        <w:jc w:val="center"/>
        <w:rPr>
          <w:rFonts w:ascii="Times New Roman" w:hAnsi="Times New Roman" w:cs="Times New Roman"/>
          <w:b/>
          <w:sz w:val="24"/>
          <w:szCs w:val="24"/>
        </w:rPr>
      </w:pPr>
    </w:p>
    <w:p w:rsidR="00CC3430" w:rsidRPr="00FC1292" w:rsidRDefault="00CC3430" w:rsidP="00CF200E">
      <w:pPr>
        <w:spacing w:line="276" w:lineRule="auto"/>
        <w:jc w:val="center"/>
        <w:rPr>
          <w:rFonts w:ascii="Times New Roman" w:hAnsi="Times New Roman" w:cs="Times New Roman"/>
          <w:b/>
          <w:sz w:val="24"/>
          <w:szCs w:val="24"/>
        </w:rPr>
      </w:pPr>
    </w:p>
    <w:p w:rsidR="00CC3430" w:rsidRPr="00FC1292" w:rsidRDefault="00CC3430" w:rsidP="00CF200E">
      <w:pPr>
        <w:spacing w:line="276" w:lineRule="auto"/>
        <w:jc w:val="center"/>
        <w:rPr>
          <w:rFonts w:ascii="Times New Roman" w:hAnsi="Times New Roman" w:cs="Times New Roman"/>
          <w:b/>
          <w:sz w:val="24"/>
          <w:szCs w:val="24"/>
        </w:rPr>
      </w:pPr>
    </w:p>
    <w:p w:rsidR="00CC3430" w:rsidRPr="00FC1292" w:rsidRDefault="00CC3430" w:rsidP="00CF200E">
      <w:pPr>
        <w:spacing w:line="276" w:lineRule="auto"/>
        <w:jc w:val="center"/>
        <w:rPr>
          <w:rFonts w:ascii="Times New Roman" w:hAnsi="Times New Roman" w:cs="Times New Roman"/>
          <w:b/>
          <w:sz w:val="24"/>
          <w:szCs w:val="24"/>
        </w:rPr>
      </w:pPr>
    </w:p>
    <w:p w:rsidR="00CC3430" w:rsidRPr="00FC1292" w:rsidRDefault="00CC3430" w:rsidP="00CF200E">
      <w:pPr>
        <w:spacing w:line="276" w:lineRule="auto"/>
        <w:jc w:val="center"/>
        <w:rPr>
          <w:rFonts w:ascii="Times New Roman" w:hAnsi="Times New Roman" w:cs="Times New Roman"/>
          <w:b/>
          <w:sz w:val="24"/>
          <w:szCs w:val="24"/>
        </w:rPr>
      </w:pPr>
    </w:p>
    <w:p w:rsidR="00CC3430" w:rsidRPr="00FC1292" w:rsidRDefault="00CC3430" w:rsidP="00CF200E">
      <w:pPr>
        <w:spacing w:line="276" w:lineRule="auto"/>
        <w:jc w:val="center"/>
        <w:rPr>
          <w:rFonts w:ascii="Times New Roman" w:hAnsi="Times New Roman" w:cs="Times New Roman"/>
          <w:b/>
          <w:sz w:val="24"/>
          <w:szCs w:val="24"/>
        </w:rPr>
      </w:pPr>
    </w:p>
    <w:p w:rsidR="00CC3430" w:rsidRPr="00FC1292" w:rsidRDefault="00CC3430" w:rsidP="00CF200E">
      <w:pPr>
        <w:spacing w:line="276" w:lineRule="auto"/>
        <w:jc w:val="center"/>
        <w:rPr>
          <w:rFonts w:ascii="Times New Roman" w:hAnsi="Times New Roman" w:cs="Times New Roman"/>
          <w:b/>
          <w:sz w:val="24"/>
          <w:szCs w:val="24"/>
        </w:rPr>
      </w:pPr>
    </w:p>
    <w:p w:rsidR="00CC3430" w:rsidRPr="00FC1292" w:rsidRDefault="00CC3430" w:rsidP="00CF200E">
      <w:pPr>
        <w:spacing w:line="276" w:lineRule="auto"/>
        <w:jc w:val="center"/>
        <w:rPr>
          <w:rFonts w:ascii="Times New Roman" w:hAnsi="Times New Roman" w:cs="Times New Roman"/>
          <w:b/>
          <w:sz w:val="24"/>
          <w:szCs w:val="24"/>
        </w:rPr>
      </w:pPr>
    </w:p>
    <w:p w:rsidR="00162BEA" w:rsidRPr="00FC1292" w:rsidRDefault="00162BEA" w:rsidP="00CF200E">
      <w:pPr>
        <w:spacing w:line="276" w:lineRule="auto"/>
        <w:jc w:val="center"/>
        <w:rPr>
          <w:rFonts w:ascii="Times New Roman" w:hAnsi="Times New Roman" w:cs="Times New Roman"/>
          <w:b/>
          <w:sz w:val="24"/>
          <w:szCs w:val="24"/>
          <w:lang w:val="en-US"/>
        </w:rPr>
      </w:pPr>
      <w:r w:rsidRPr="00FC1292">
        <w:rPr>
          <w:rFonts w:ascii="Times New Roman" w:hAnsi="Times New Roman" w:cs="Times New Roman"/>
          <w:b/>
          <w:sz w:val="24"/>
          <w:szCs w:val="24"/>
        </w:rPr>
        <w:t>гр. София, 201</w:t>
      </w:r>
      <w:r w:rsidR="006C4F48">
        <w:rPr>
          <w:rFonts w:ascii="Times New Roman" w:hAnsi="Times New Roman" w:cs="Times New Roman"/>
          <w:b/>
          <w:sz w:val="24"/>
          <w:szCs w:val="24"/>
        </w:rPr>
        <w:t>9</w:t>
      </w:r>
      <w:r w:rsidRPr="00FC1292">
        <w:rPr>
          <w:rFonts w:ascii="Times New Roman" w:hAnsi="Times New Roman" w:cs="Times New Roman"/>
          <w:b/>
          <w:sz w:val="24"/>
          <w:szCs w:val="24"/>
        </w:rPr>
        <w:t xml:space="preserve"> г.</w:t>
      </w:r>
    </w:p>
    <w:p w:rsidR="00162BEA" w:rsidRPr="00FC1292" w:rsidRDefault="00162BEA" w:rsidP="00CF200E">
      <w:pPr>
        <w:spacing w:line="276" w:lineRule="auto"/>
        <w:rPr>
          <w:rFonts w:ascii="Times New Roman" w:hAnsi="Times New Roman" w:cs="Times New Roman"/>
          <w:b/>
          <w:sz w:val="24"/>
          <w:szCs w:val="24"/>
        </w:rPr>
      </w:pPr>
    </w:p>
    <w:p w:rsidR="00CC3430" w:rsidRPr="00FC1292" w:rsidRDefault="00CC3430" w:rsidP="00CF200E">
      <w:pPr>
        <w:spacing w:line="276" w:lineRule="auto"/>
        <w:rPr>
          <w:rFonts w:ascii="Times New Roman" w:hAnsi="Times New Roman" w:cs="Times New Roman"/>
          <w:b/>
          <w:sz w:val="24"/>
          <w:szCs w:val="24"/>
        </w:rPr>
      </w:pPr>
    </w:p>
    <w:p w:rsidR="00CC3430" w:rsidRPr="00FC1292" w:rsidRDefault="00CC3430" w:rsidP="00CF200E">
      <w:pPr>
        <w:spacing w:line="276" w:lineRule="auto"/>
        <w:rPr>
          <w:rFonts w:ascii="Times New Roman" w:hAnsi="Times New Roman" w:cs="Times New Roman"/>
          <w:b/>
          <w:sz w:val="24"/>
          <w:szCs w:val="24"/>
        </w:rPr>
      </w:pPr>
    </w:p>
    <w:p w:rsidR="00CC3430" w:rsidRPr="00FC1292" w:rsidRDefault="00CC3430" w:rsidP="00CF200E">
      <w:pPr>
        <w:spacing w:line="276" w:lineRule="auto"/>
        <w:rPr>
          <w:rFonts w:ascii="Times New Roman" w:hAnsi="Times New Roman" w:cs="Times New Roman"/>
          <w:b/>
          <w:sz w:val="24"/>
          <w:szCs w:val="24"/>
        </w:rPr>
      </w:pPr>
    </w:p>
    <w:p w:rsidR="00CC3430" w:rsidRPr="00FC1292" w:rsidRDefault="00CC3430" w:rsidP="00CF200E">
      <w:pPr>
        <w:spacing w:line="276" w:lineRule="auto"/>
        <w:rPr>
          <w:rFonts w:ascii="Times New Roman" w:hAnsi="Times New Roman" w:cs="Times New Roman"/>
          <w:b/>
          <w:sz w:val="24"/>
          <w:szCs w:val="24"/>
        </w:rPr>
      </w:pPr>
    </w:p>
    <w:p w:rsidR="00162BEA" w:rsidRPr="00FC1292" w:rsidRDefault="00162BEA" w:rsidP="00CF200E">
      <w:pPr>
        <w:spacing w:line="276" w:lineRule="auto"/>
        <w:rPr>
          <w:rFonts w:ascii="Times New Roman" w:hAnsi="Times New Roman" w:cs="Times New Roman"/>
          <w:sz w:val="24"/>
          <w:szCs w:val="24"/>
        </w:rPr>
      </w:pPr>
    </w:p>
    <w:p w:rsidR="00CC3430" w:rsidRPr="00FC1292" w:rsidRDefault="00CC3430" w:rsidP="00CF200E">
      <w:pPr>
        <w:spacing w:line="276" w:lineRule="auto"/>
        <w:ind w:left="2124" w:firstLine="708"/>
        <w:rPr>
          <w:rFonts w:ascii="Times New Roman" w:hAnsi="Times New Roman" w:cs="Times New Roman"/>
          <w:b/>
          <w:sz w:val="24"/>
          <w:szCs w:val="24"/>
        </w:rPr>
      </w:pPr>
    </w:p>
    <w:p w:rsidR="00CC3430" w:rsidRPr="00FC1292" w:rsidRDefault="00CC3430" w:rsidP="00CF200E">
      <w:pPr>
        <w:spacing w:line="276" w:lineRule="auto"/>
        <w:ind w:left="2124" w:firstLine="708"/>
        <w:rPr>
          <w:rFonts w:ascii="Times New Roman" w:hAnsi="Times New Roman" w:cs="Times New Roman"/>
          <w:b/>
          <w:sz w:val="24"/>
          <w:szCs w:val="24"/>
        </w:rPr>
      </w:pPr>
    </w:p>
    <w:p w:rsidR="009F1A99" w:rsidRPr="00FC1292" w:rsidRDefault="009F1A99" w:rsidP="00CF200E">
      <w:pPr>
        <w:spacing w:line="276" w:lineRule="auto"/>
        <w:ind w:firstLine="0"/>
        <w:jc w:val="center"/>
        <w:rPr>
          <w:rFonts w:ascii="Times New Roman" w:hAnsi="Times New Roman" w:cs="Times New Roman"/>
          <w:b/>
          <w:sz w:val="24"/>
          <w:szCs w:val="24"/>
        </w:rPr>
      </w:pPr>
      <w:r w:rsidRPr="00FC1292">
        <w:rPr>
          <w:rFonts w:ascii="Times New Roman" w:hAnsi="Times New Roman" w:cs="Times New Roman"/>
          <w:b/>
          <w:sz w:val="24"/>
          <w:szCs w:val="24"/>
        </w:rPr>
        <w:t>СЪДЪРЖАНИЕ</w:t>
      </w:r>
    </w:p>
    <w:p w:rsidR="009F1A99" w:rsidRPr="00FC1292" w:rsidRDefault="009F1A99" w:rsidP="00CF200E">
      <w:pPr>
        <w:spacing w:line="276" w:lineRule="auto"/>
        <w:rPr>
          <w:rFonts w:ascii="Times New Roman" w:hAnsi="Times New Roman" w:cs="Times New Roman"/>
          <w:b/>
          <w:sz w:val="24"/>
          <w:szCs w:val="24"/>
        </w:rPr>
      </w:pP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rPr>
        <w:t>І.  ОПИСАНИЕ НА  ПРЕДМЕТА НА ОБЩЕСТВЕНАТА ПОРЪЧКА</w:t>
      </w: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rPr>
        <w:t xml:space="preserve">ІI. ПРОГНОЗНА СТОЙНОСТ </w:t>
      </w: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rPr>
        <w:t xml:space="preserve">ІІІ. СРОК   И МЯСТО НА ИЗПЪЛНЕНИЕ </w:t>
      </w: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rPr>
        <w:t>ІV.</w:t>
      </w:r>
      <w:r w:rsidRPr="00FC1292">
        <w:rPr>
          <w:rFonts w:ascii="Times New Roman" w:hAnsi="Times New Roman" w:cs="Times New Roman"/>
          <w:b/>
          <w:sz w:val="24"/>
          <w:szCs w:val="24"/>
          <w:lang w:val="en-US"/>
        </w:rPr>
        <w:t xml:space="preserve"> </w:t>
      </w:r>
      <w:r w:rsidRPr="00FC1292">
        <w:rPr>
          <w:rFonts w:ascii="Times New Roman" w:hAnsi="Times New Roman" w:cs="Times New Roman"/>
          <w:b/>
          <w:sz w:val="24"/>
          <w:szCs w:val="24"/>
        </w:rPr>
        <w:t xml:space="preserve">УСЛОВИЯ ЗА УЧАСТИЕ И ИЗИСКВАНИЯ КЪМ УЧАСТНИЦИТЕ </w:t>
      </w: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rPr>
        <w:t>1. Общи изисквания</w:t>
      </w: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rPr>
        <w:t>2. Лично състояние</w:t>
      </w: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rPr>
        <w:t>3. Критерии за подбор</w:t>
      </w:r>
      <w:r w:rsidR="0038237C" w:rsidRPr="00FC1292">
        <w:rPr>
          <w:rFonts w:ascii="Times New Roman" w:hAnsi="Times New Roman" w:cs="Times New Roman"/>
          <w:b/>
          <w:sz w:val="24"/>
          <w:szCs w:val="24"/>
        </w:rPr>
        <w:fldChar w:fldCharType="begin"/>
      </w:r>
      <w:r w:rsidRPr="00FC1292">
        <w:rPr>
          <w:rFonts w:ascii="Times New Roman" w:hAnsi="Times New Roman" w:cs="Times New Roman"/>
          <w:b/>
          <w:sz w:val="24"/>
          <w:szCs w:val="24"/>
        </w:rPr>
        <w:instrText xml:space="preserve"> TOC \o "1-3" </w:instrText>
      </w:r>
      <w:r w:rsidR="0038237C" w:rsidRPr="00FC1292">
        <w:rPr>
          <w:rFonts w:ascii="Times New Roman" w:hAnsi="Times New Roman" w:cs="Times New Roman"/>
          <w:b/>
          <w:sz w:val="24"/>
          <w:szCs w:val="24"/>
        </w:rPr>
        <w:fldChar w:fldCharType="separate"/>
      </w: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rPr>
        <w:t>V. КРИТЕРИЙ ЗА ВЪЗЛАГАНЕ</w:t>
      </w: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rPr>
        <w:t>VI. УКАЗАНИЯ  ЗА  ПОДГОТОВКА  НА  ОФЕРТАTA</w:t>
      </w: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rPr>
        <w:t>1. Изисквания към офертата</w:t>
      </w: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rPr>
        <w:t>2. Съдържание на офертата</w:t>
      </w: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rPr>
        <w:t xml:space="preserve">3. Подаване на офертите </w:t>
      </w: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rPr>
        <w:t>4. Валидност на офертите</w:t>
      </w: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rPr>
        <w:t>5. Комуникация между възложител и участниците</w:t>
      </w: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rPr>
        <w:t>VІІ. ОЦЕНКА И КЛАСИРАНЕ  НА ОФЕРТИТЕ</w:t>
      </w: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rPr>
        <w:t>VІІІ. СКЛЮЧВАНЕ НА ДОГОВОР</w:t>
      </w: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lang w:val="en-US"/>
        </w:rPr>
        <w:t>IX</w:t>
      </w:r>
      <w:r w:rsidRPr="00FC1292">
        <w:rPr>
          <w:rFonts w:ascii="Times New Roman" w:hAnsi="Times New Roman" w:cs="Times New Roman"/>
          <w:b/>
          <w:sz w:val="24"/>
          <w:szCs w:val="24"/>
        </w:rPr>
        <w:t xml:space="preserve">. ГАРАНЦИИ ЗА ИЗПЪЛНЕНИЕ </w:t>
      </w:r>
    </w:p>
    <w:p w:rsidR="009F1A99" w:rsidRPr="00FC1292" w:rsidRDefault="009F1A99" w:rsidP="00CF200E">
      <w:pPr>
        <w:spacing w:line="276" w:lineRule="auto"/>
        <w:rPr>
          <w:rFonts w:ascii="Times New Roman" w:hAnsi="Times New Roman" w:cs="Times New Roman"/>
          <w:b/>
          <w:sz w:val="24"/>
          <w:szCs w:val="24"/>
        </w:rPr>
      </w:pPr>
      <w:r w:rsidRPr="00FC1292">
        <w:rPr>
          <w:rFonts w:ascii="Times New Roman" w:hAnsi="Times New Roman" w:cs="Times New Roman"/>
          <w:b/>
          <w:sz w:val="24"/>
          <w:szCs w:val="24"/>
          <w:lang w:val="en-US"/>
        </w:rPr>
        <w:t>X</w:t>
      </w:r>
      <w:r w:rsidRPr="00FC1292">
        <w:rPr>
          <w:rFonts w:ascii="Times New Roman" w:hAnsi="Times New Roman" w:cs="Times New Roman"/>
          <w:b/>
          <w:sz w:val="24"/>
          <w:szCs w:val="24"/>
        </w:rPr>
        <w:t>.</w:t>
      </w:r>
      <w:r w:rsidRPr="00FC1292">
        <w:rPr>
          <w:rFonts w:ascii="Times New Roman" w:hAnsi="Times New Roman" w:cs="Times New Roman"/>
          <w:b/>
          <w:sz w:val="24"/>
          <w:szCs w:val="24"/>
          <w:lang w:val="en-US"/>
        </w:rPr>
        <w:t xml:space="preserve"> </w:t>
      </w:r>
      <w:r w:rsidRPr="00FC1292">
        <w:rPr>
          <w:rFonts w:ascii="Times New Roman" w:hAnsi="Times New Roman" w:cs="Times New Roman"/>
          <w:b/>
          <w:sz w:val="24"/>
          <w:szCs w:val="24"/>
        </w:rPr>
        <w:t>НАЧИН НА ПЛАЩАНЕ</w:t>
      </w:r>
    </w:p>
    <w:p w:rsidR="00162BEA" w:rsidRPr="00FC1292" w:rsidRDefault="0038237C" w:rsidP="00CF200E">
      <w:pPr>
        <w:spacing w:line="276" w:lineRule="auto"/>
        <w:rPr>
          <w:rFonts w:ascii="Times New Roman" w:hAnsi="Times New Roman" w:cs="Times New Roman"/>
          <w:sz w:val="24"/>
          <w:szCs w:val="24"/>
        </w:rPr>
      </w:pPr>
      <w:r w:rsidRPr="00FC1292">
        <w:rPr>
          <w:rFonts w:ascii="Times New Roman" w:hAnsi="Times New Roman" w:cs="Times New Roman"/>
          <w:b/>
          <w:sz w:val="24"/>
          <w:szCs w:val="24"/>
        </w:rPr>
        <w:fldChar w:fldCharType="end"/>
      </w:r>
    </w:p>
    <w:p w:rsidR="00162BEA" w:rsidRPr="00FC1292" w:rsidRDefault="00162BEA" w:rsidP="00CF200E">
      <w:pPr>
        <w:spacing w:line="276" w:lineRule="auto"/>
        <w:rPr>
          <w:rFonts w:ascii="Times New Roman" w:hAnsi="Times New Roman" w:cs="Times New Roman"/>
          <w:sz w:val="24"/>
          <w:szCs w:val="24"/>
        </w:rPr>
      </w:pPr>
    </w:p>
    <w:p w:rsidR="00162BEA" w:rsidRPr="00FC1292" w:rsidRDefault="00162BEA" w:rsidP="00CF200E">
      <w:pPr>
        <w:spacing w:line="276" w:lineRule="auto"/>
        <w:rPr>
          <w:rFonts w:ascii="Times New Roman" w:hAnsi="Times New Roman" w:cs="Times New Roman"/>
          <w:sz w:val="24"/>
          <w:szCs w:val="24"/>
        </w:rPr>
      </w:pPr>
    </w:p>
    <w:p w:rsidR="00CC3430" w:rsidRPr="00FC1292" w:rsidRDefault="00CC3430" w:rsidP="00CF200E">
      <w:pPr>
        <w:spacing w:line="276" w:lineRule="auto"/>
        <w:rPr>
          <w:rFonts w:ascii="Times New Roman" w:hAnsi="Times New Roman" w:cs="Times New Roman"/>
          <w:sz w:val="24"/>
          <w:szCs w:val="24"/>
        </w:rPr>
      </w:pPr>
    </w:p>
    <w:p w:rsidR="00CC3430" w:rsidRPr="00FC1292" w:rsidRDefault="00CC3430" w:rsidP="00CF200E">
      <w:pPr>
        <w:spacing w:line="276" w:lineRule="auto"/>
        <w:rPr>
          <w:rFonts w:ascii="Times New Roman" w:hAnsi="Times New Roman" w:cs="Times New Roman"/>
          <w:sz w:val="24"/>
          <w:szCs w:val="24"/>
        </w:rPr>
      </w:pPr>
    </w:p>
    <w:p w:rsidR="00CC3430" w:rsidRPr="00FC1292" w:rsidRDefault="00CC3430" w:rsidP="00CF200E">
      <w:pPr>
        <w:spacing w:line="276" w:lineRule="auto"/>
        <w:rPr>
          <w:rFonts w:ascii="Times New Roman" w:hAnsi="Times New Roman" w:cs="Times New Roman"/>
          <w:sz w:val="24"/>
          <w:szCs w:val="24"/>
        </w:rPr>
      </w:pPr>
    </w:p>
    <w:p w:rsidR="00CC3430" w:rsidRPr="00FC1292" w:rsidRDefault="00CC3430" w:rsidP="00CF200E">
      <w:pPr>
        <w:spacing w:line="276" w:lineRule="auto"/>
        <w:rPr>
          <w:rFonts w:ascii="Times New Roman" w:hAnsi="Times New Roman" w:cs="Times New Roman"/>
          <w:sz w:val="24"/>
          <w:szCs w:val="24"/>
        </w:rPr>
      </w:pPr>
    </w:p>
    <w:p w:rsidR="00CC3430" w:rsidRPr="00FC1292" w:rsidRDefault="00CC3430" w:rsidP="00CF200E">
      <w:pPr>
        <w:spacing w:line="276" w:lineRule="auto"/>
        <w:rPr>
          <w:rFonts w:ascii="Times New Roman" w:hAnsi="Times New Roman" w:cs="Times New Roman"/>
          <w:sz w:val="24"/>
          <w:szCs w:val="24"/>
        </w:rPr>
      </w:pPr>
    </w:p>
    <w:p w:rsidR="00CC3430" w:rsidRPr="00FC1292" w:rsidRDefault="00CC3430" w:rsidP="00CF200E">
      <w:pPr>
        <w:spacing w:line="276" w:lineRule="auto"/>
        <w:rPr>
          <w:rFonts w:ascii="Times New Roman" w:hAnsi="Times New Roman" w:cs="Times New Roman"/>
          <w:sz w:val="24"/>
          <w:szCs w:val="24"/>
        </w:rPr>
      </w:pPr>
    </w:p>
    <w:p w:rsidR="00CC3430" w:rsidRPr="00FC1292" w:rsidRDefault="00CC3430" w:rsidP="00CF200E">
      <w:pPr>
        <w:spacing w:line="276" w:lineRule="auto"/>
        <w:rPr>
          <w:rFonts w:ascii="Times New Roman" w:hAnsi="Times New Roman" w:cs="Times New Roman"/>
          <w:sz w:val="24"/>
          <w:szCs w:val="24"/>
        </w:rPr>
      </w:pPr>
    </w:p>
    <w:p w:rsidR="00CC3430" w:rsidRPr="00FC1292" w:rsidRDefault="00CC3430" w:rsidP="00CF200E">
      <w:pPr>
        <w:spacing w:line="276" w:lineRule="auto"/>
        <w:rPr>
          <w:rFonts w:ascii="Times New Roman" w:hAnsi="Times New Roman" w:cs="Times New Roman"/>
          <w:sz w:val="24"/>
          <w:szCs w:val="24"/>
        </w:rPr>
      </w:pPr>
    </w:p>
    <w:p w:rsidR="00CC3430" w:rsidRPr="00FC1292" w:rsidRDefault="00CC3430" w:rsidP="00CF200E">
      <w:pPr>
        <w:spacing w:line="276" w:lineRule="auto"/>
        <w:rPr>
          <w:rFonts w:ascii="Times New Roman" w:hAnsi="Times New Roman" w:cs="Times New Roman"/>
          <w:sz w:val="24"/>
          <w:szCs w:val="24"/>
        </w:rPr>
      </w:pPr>
    </w:p>
    <w:p w:rsidR="00162BEA" w:rsidRPr="00FC1292" w:rsidRDefault="00162BEA" w:rsidP="00CF200E">
      <w:pPr>
        <w:spacing w:line="276" w:lineRule="auto"/>
        <w:rPr>
          <w:rFonts w:ascii="Times New Roman" w:hAnsi="Times New Roman" w:cs="Times New Roman"/>
          <w:sz w:val="24"/>
          <w:szCs w:val="24"/>
        </w:rPr>
      </w:pPr>
    </w:p>
    <w:p w:rsidR="00162BEA" w:rsidRPr="00FC1292" w:rsidRDefault="00162BEA" w:rsidP="00CF200E">
      <w:pPr>
        <w:spacing w:line="276" w:lineRule="auto"/>
        <w:rPr>
          <w:rFonts w:ascii="Times New Roman" w:hAnsi="Times New Roman" w:cs="Times New Roman"/>
          <w:sz w:val="24"/>
          <w:szCs w:val="24"/>
        </w:rPr>
      </w:pPr>
    </w:p>
    <w:p w:rsidR="00162BEA" w:rsidRPr="00FC1292" w:rsidRDefault="00162BEA" w:rsidP="00CF200E">
      <w:pPr>
        <w:spacing w:line="276" w:lineRule="auto"/>
        <w:rPr>
          <w:rFonts w:ascii="Times New Roman" w:hAnsi="Times New Roman" w:cs="Times New Roman"/>
          <w:sz w:val="24"/>
          <w:szCs w:val="24"/>
        </w:rPr>
      </w:pPr>
    </w:p>
    <w:p w:rsidR="00162BEA" w:rsidRPr="00FC1292" w:rsidRDefault="00162BEA" w:rsidP="00CF200E">
      <w:pPr>
        <w:spacing w:line="276" w:lineRule="auto"/>
        <w:rPr>
          <w:rFonts w:ascii="Times New Roman" w:hAnsi="Times New Roman" w:cs="Times New Roman"/>
          <w:sz w:val="24"/>
          <w:szCs w:val="24"/>
        </w:rPr>
      </w:pPr>
    </w:p>
    <w:p w:rsidR="00162BEA" w:rsidRPr="00FC1292" w:rsidRDefault="00162BEA" w:rsidP="00CF200E">
      <w:pPr>
        <w:shd w:val="clear" w:color="auto" w:fill="C2D69B" w:themeFill="accent3" w:themeFillTint="99"/>
        <w:spacing w:line="276" w:lineRule="auto"/>
        <w:jc w:val="center"/>
        <w:rPr>
          <w:rFonts w:ascii="Times New Roman" w:hAnsi="Times New Roman" w:cs="Times New Roman"/>
          <w:b/>
          <w:sz w:val="24"/>
          <w:szCs w:val="24"/>
        </w:rPr>
      </w:pPr>
      <w:r w:rsidRPr="00FC1292">
        <w:rPr>
          <w:rFonts w:ascii="Times New Roman" w:hAnsi="Times New Roman" w:cs="Times New Roman"/>
          <w:b/>
          <w:sz w:val="24"/>
          <w:szCs w:val="24"/>
        </w:rPr>
        <w:t>І. ОПИСАНИЕ НА  ПРЕДМЕТА НА ПОРЪЧКАТА</w:t>
      </w:r>
    </w:p>
    <w:p w:rsidR="00CC3430" w:rsidRPr="00FC1292" w:rsidRDefault="00CC3430" w:rsidP="00CF200E">
      <w:pPr>
        <w:spacing w:line="276" w:lineRule="auto"/>
        <w:jc w:val="both"/>
        <w:rPr>
          <w:rFonts w:ascii="Times New Roman" w:eastAsia="MS ??" w:hAnsi="Times New Roman" w:cs="Times New Roman"/>
          <w:sz w:val="24"/>
          <w:szCs w:val="24"/>
        </w:rPr>
      </w:pPr>
    </w:p>
    <w:p w:rsidR="000F05E6" w:rsidRDefault="000F05E6" w:rsidP="000F05E6">
      <w:pPr>
        <w:spacing w:before="100" w:beforeAutospacing="1" w:after="100" w:afterAutospacing="1" w:line="276" w:lineRule="auto"/>
        <w:contextualSpacing/>
        <w:jc w:val="both"/>
        <w:rPr>
          <w:rFonts w:ascii="Times New Roman" w:hAnsi="Times New Roman" w:cs="Times New Roman"/>
          <w:sz w:val="24"/>
          <w:szCs w:val="24"/>
        </w:rPr>
      </w:pPr>
      <w:r w:rsidRPr="000F05E6">
        <w:rPr>
          <w:rFonts w:ascii="Times New Roman" w:hAnsi="Times New Roman" w:cs="Times New Roman"/>
          <w:b/>
          <w:sz w:val="24"/>
          <w:szCs w:val="24"/>
        </w:rPr>
        <w:t>Обект на поръчката:</w:t>
      </w:r>
      <w:r>
        <w:rPr>
          <w:rFonts w:ascii="Times New Roman" w:hAnsi="Times New Roman" w:cs="Times New Roman"/>
          <w:b/>
          <w:sz w:val="24"/>
          <w:szCs w:val="24"/>
        </w:rPr>
        <w:t xml:space="preserve"> </w:t>
      </w:r>
      <w:r>
        <w:rPr>
          <w:rFonts w:ascii="Times New Roman" w:hAnsi="Times New Roman" w:cs="Times New Roman"/>
          <w:sz w:val="24"/>
          <w:szCs w:val="24"/>
        </w:rPr>
        <w:t>Обекта на поръчката е „услуга”, по смисъла на чл.3, ал.1, т.3 от ЗОП.</w:t>
      </w:r>
    </w:p>
    <w:p w:rsidR="009F1A99" w:rsidRPr="000F05E6" w:rsidRDefault="00162BEA" w:rsidP="00CF200E">
      <w:pPr>
        <w:spacing w:line="276" w:lineRule="auto"/>
        <w:jc w:val="both"/>
        <w:rPr>
          <w:rFonts w:ascii="Times New Roman" w:hAnsi="Times New Roman" w:cs="Times New Roman"/>
          <w:sz w:val="24"/>
          <w:szCs w:val="24"/>
          <w:shd w:val="clear" w:color="auto" w:fill="FFFFFF"/>
        </w:rPr>
      </w:pPr>
      <w:r w:rsidRPr="00FC1292">
        <w:rPr>
          <w:rFonts w:ascii="Times New Roman" w:eastAsia="MS ??" w:hAnsi="Times New Roman" w:cs="Times New Roman"/>
          <w:sz w:val="24"/>
          <w:szCs w:val="24"/>
        </w:rPr>
        <w:t xml:space="preserve">Предметът на настоящата обществена поръчка </w:t>
      </w:r>
      <w:r w:rsidR="003E7E03" w:rsidRPr="007428E4">
        <w:rPr>
          <w:sz w:val="24"/>
          <w:szCs w:val="24"/>
        </w:rPr>
        <w:t>„</w:t>
      </w:r>
      <w:r w:rsidR="003E7E03" w:rsidRPr="003E7E03">
        <w:rPr>
          <w:rFonts w:ascii="Times New Roman" w:hAnsi="Times New Roman" w:cs="Times New Roman"/>
          <w:b/>
          <w:i/>
          <w:sz w:val="24"/>
          <w:szCs w:val="24"/>
        </w:rPr>
        <w:t xml:space="preserve">Събиране на репродуктивни материали, почистване, опаковане, етикиране и доставка до мястото на съхранение на горските </w:t>
      </w:r>
      <w:r w:rsidR="003E7E03" w:rsidRPr="000F05E6">
        <w:rPr>
          <w:rFonts w:ascii="Times New Roman" w:hAnsi="Times New Roman" w:cs="Times New Roman"/>
          <w:b/>
          <w:i/>
          <w:sz w:val="24"/>
          <w:szCs w:val="24"/>
        </w:rPr>
        <w:t xml:space="preserve">репродуктивни материали“. </w:t>
      </w:r>
      <w:r w:rsidR="009F1A99" w:rsidRPr="000F05E6">
        <w:rPr>
          <w:rFonts w:ascii="Times New Roman" w:hAnsi="Times New Roman" w:cs="Times New Roman"/>
          <w:sz w:val="24"/>
          <w:szCs w:val="24"/>
          <w:shd w:val="clear" w:color="auto" w:fill="FFFFFF"/>
        </w:rPr>
        <w:t xml:space="preserve">Обхватът на предмета на поръчката ще включва </w:t>
      </w:r>
      <w:r w:rsidR="003E7E03" w:rsidRPr="000F05E6">
        <w:rPr>
          <w:rFonts w:ascii="Times New Roman" w:hAnsi="Times New Roman" w:cs="Times New Roman"/>
          <w:sz w:val="24"/>
          <w:szCs w:val="24"/>
          <w:shd w:val="clear" w:color="auto" w:fill="FFFFFF"/>
        </w:rPr>
        <w:t>2</w:t>
      </w:r>
      <w:r w:rsidR="009F1A99" w:rsidRPr="000F05E6">
        <w:rPr>
          <w:rFonts w:ascii="Times New Roman" w:hAnsi="Times New Roman" w:cs="Times New Roman"/>
          <w:sz w:val="24"/>
          <w:szCs w:val="24"/>
          <w:shd w:val="clear" w:color="auto" w:fill="FFFFFF"/>
        </w:rPr>
        <w:t xml:space="preserve"> поддейности: </w:t>
      </w:r>
    </w:p>
    <w:p w:rsidR="003E7E03" w:rsidRPr="000F05E6" w:rsidRDefault="003E7E03" w:rsidP="003E7E03">
      <w:pPr>
        <w:pStyle w:val="ae"/>
        <w:widowControl w:val="0"/>
        <w:numPr>
          <w:ilvl w:val="0"/>
          <w:numId w:val="12"/>
        </w:numPr>
        <w:autoSpaceDE w:val="0"/>
        <w:autoSpaceDN w:val="0"/>
        <w:spacing w:before="118" w:line="276" w:lineRule="auto"/>
        <w:ind w:right="2"/>
        <w:jc w:val="both"/>
        <w:rPr>
          <w:rFonts w:ascii="Times New Roman" w:hAnsi="Times New Roman" w:cs="Times New Roman"/>
          <w:b/>
          <w:sz w:val="24"/>
          <w:szCs w:val="24"/>
        </w:rPr>
      </w:pPr>
      <w:r w:rsidRPr="000F05E6">
        <w:rPr>
          <w:rFonts w:ascii="Times New Roman" w:hAnsi="Times New Roman" w:cs="Times New Roman"/>
          <w:b/>
          <w:sz w:val="24"/>
          <w:szCs w:val="24"/>
        </w:rPr>
        <w:t>Селекциониране на плюсови дървета и изготвяне на  паспорти за тях.</w:t>
      </w:r>
    </w:p>
    <w:p w:rsidR="003E7E03" w:rsidRPr="000F05E6" w:rsidRDefault="003E7E03" w:rsidP="003E7E03">
      <w:pPr>
        <w:pStyle w:val="ae"/>
        <w:widowControl w:val="0"/>
        <w:numPr>
          <w:ilvl w:val="0"/>
          <w:numId w:val="12"/>
        </w:numPr>
        <w:autoSpaceDE w:val="0"/>
        <w:autoSpaceDN w:val="0"/>
        <w:spacing w:before="118" w:line="276" w:lineRule="auto"/>
        <w:ind w:right="2"/>
        <w:jc w:val="both"/>
        <w:rPr>
          <w:rFonts w:ascii="Times New Roman" w:hAnsi="Times New Roman" w:cs="Times New Roman"/>
          <w:b/>
          <w:sz w:val="24"/>
          <w:szCs w:val="24"/>
        </w:rPr>
      </w:pPr>
      <w:r w:rsidRPr="000F05E6">
        <w:rPr>
          <w:rFonts w:ascii="Times New Roman" w:hAnsi="Times New Roman" w:cs="Times New Roman"/>
          <w:b/>
          <w:sz w:val="24"/>
          <w:szCs w:val="24"/>
        </w:rPr>
        <w:t>Събиране на репродуктивни материали, почистване, опаковане, етикиране и доставка до място на съхранение на горските репродуктивни материали</w:t>
      </w:r>
      <w:r w:rsidR="00D41B1F">
        <w:rPr>
          <w:rFonts w:ascii="Times New Roman" w:hAnsi="Times New Roman" w:cs="Times New Roman"/>
          <w:b/>
          <w:sz w:val="24"/>
          <w:szCs w:val="24"/>
        </w:rPr>
        <w:t>.</w:t>
      </w:r>
    </w:p>
    <w:p w:rsidR="0025490B" w:rsidRDefault="00162BEA" w:rsidP="00CF200E">
      <w:pPr>
        <w:spacing w:before="100" w:beforeAutospacing="1" w:after="100" w:afterAutospacing="1" w:line="276" w:lineRule="auto"/>
        <w:contextualSpacing/>
        <w:jc w:val="both"/>
        <w:rPr>
          <w:rFonts w:ascii="Times New Roman" w:hAnsi="Times New Roman" w:cs="Times New Roman"/>
          <w:sz w:val="24"/>
          <w:szCs w:val="24"/>
        </w:rPr>
      </w:pPr>
      <w:r w:rsidRPr="00FC1292">
        <w:rPr>
          <w:rFonts w:ascii="Times New Roman" w:hAnsi="Times New Roman" w:cs="Times New Roman"/>
          <w:b/>
          <w:sz w:val="24"/>
          <w:szCs w:val="24"/>
        </w:rPr>
        <w:t xml:space="preserve">Правно основание: </w:t>
      </w:r>
      <w:r w:rsidR="0025490B">
        <w:rPr>
          <w:rFonts w:ascii="Times New Roman" w:hAnsi="Times New Roman" w:cs="Times New Roman"/>
          <w:sz w:val="24"/>
          <w:szCs w:val="24"/>
        </w:rPr>
        <w:t>Прогнозната стойност на поръчката на база осигурения финансов ресурс от Възложителя е в размер на 53400,00 лв. (петдесет и три хиляди и четиристотин лева) без ДДС.  Предвид това и с цел да се осигури максимална публичност  за да се постигнат най-добрите за Възложителя условия, да се защити обществения интерес, посредством осъществяване на контрол върху разходваните средства и едновременно с това да се насърчи конкуренцията, като се създадат равни условия и прозрачност при участие на неограничен кръг от заинтересовани лица</w:t>
      </w:r>
      <w:r w:rsidR="00140023">
        <w:rPr>
          <w:rFonts w:ascii="Times New Roman" w:hAnsi="Times New Roman" w:cs="Times New Roman"/>
          <w:sz w:val="24"/>
          <w:szCs w:val="24"/>
        </w:rPr>
        <w:t xml:space="preserve"> е налице възможност и условия  </w:t>
      </w:r>
      <w:r w:rsidR="0025490B">
        <w:rPr>
          <w:rFonts w:ascii="Times New Roman" w:hAnsi="Times New Roman" w:cs="Times New Roman"/>
          <w:sz w:val="24"/>
          <w:szCs w:val="24"/>
        </w:rPr>
        <w:t xml:space="preserve">обществената поръчка </w:t>
      </w:r>
      <w:r w:rsidR="00140023">
        <w:rPr>
          <w:rFonts w:ascii="Times New Roman" w:hAnsi="Times New Roman" w:cs="Times New Roman"/>
          <w:sz w:val="24"/>
          <w:szCs w:val="24"/>
        </w:rPr>
        <w:t xml:space="preserve">да бъде </w:t>
      </w:r>
      <w:r w:rsidR="0025490B">
        <w:rPr>
          <w:rFonts w:ascii="Times New Roman" w:hAnsi="Times New Roman" w:cs="Times New Roman"/>
          <w:sz w:val="24"/>
          <w:szCs w:val="24"/>
        </w:rPr>
        <w:t xml:space="preserve"> възл</w:t>
      </w:r>
      <w:r w:rsidR="00140023">
        <w:rPr>
          <w:rFonts w:ascii="Times New Roman" w:hAnsi="Times New Roman" w:cs="Times New Roman"/>
          <w:sz w:val="24"/>
          <w:szCs w:val="24"/>
        </w:rPr>
        <w:t>ожена</w:t>
      </w:r>
      <w:r w:rsidR="0025490B">
        <w:rPr>
          <w:rFonts w:ascii="Times New Roman" w:hAnsi="Times New Roman" w:cs="Times New Roman"/>
          <w:sz w:val="24"/>
          <w:szCs w:val="24"/>
        </w:rPr>
        <w:t xml:space="preserve"> по предвидения в ЗОП ред за възлагане чрез събиране на оферти с обява по реда на глава двадесет и шеста от Закона за обществените поръчки.</w:t>
      </w:r>
    </w:p>
    <w:p w:rsidR="00162BEA" w:rsidRDefault="0025490B" w:rsidP="00CF200E">
      <w:pPr>
        <w:spacing w:before="100" w:beforeAutospacing="1" w:after="100" w:afterAutospacing="1" w:line="276" w:lineRule="auto"/>
        <w:contextualSpacing/>
        <w:jc w:val="both"/>
        <w:rPr>
          <w:rFonts w:ascii="Times New Roman" w:hAnsi="Times New Roman" w:cs="Times New Roman"/>
          <w:sz w:val="24"/>
          <w:szCs w:val="24"/>
        </w:rPr>
      </w:pPr>
      <w:r>
        <w:rPr>
          <w:rFonts w:ascii="Times New Roman" w:hAnsi="Times New Roman" w:cs="Times New Roman"/>
          <w:sz w:val="24"/>
          <w:szCs w:val="24"/>
        </w:rPr>
        <w:t>Прогнозната с</w:t>
      </w:r>
      <w:r w:rsidR="00810631">
        <w:rPr>
          <w:rFonts w:ascii="Times New Roman" w:hAnsi="Times New Roman" w:cs="Times New Roman"/>
          <w:sz w:val="24"/>
          <w:szCs w:val="24"/>
        </w:rPr>
        <w:t>тойност на обществената поръчка</w:t>
      </w:r>
      <w:r>
        <w:rPr>
          <w:rFonts w:ascii="Times New Roman" w:hAnsi="Times New Roman" w:cs="Times New Roman"/>
          <w:sz w:val="24"/>
          <w:szCs w:val="24"/>
        </w:rPr>
        <w:t xml:space="preserve">, възлагана по реда на чл.186 и сл. от ЗОП е  в границите определени  съгласно чл.20, ал.3, т.2 от ЗОП, с оглед на което </w:t>
      </w:r>
      <w:r w:rsidR="00140023">
        <w:rPr>
          <w:rFonts w:ascii="Times New Roman" w:hAnsi="Times New Roman" w:cs="Times New Roman"/>
          <w:sz w:val="24"/>
          <w:szCs w:val="24"/>
        </w:rPr>
        <w:t>настоящата обществена поръчка ще се проведе по реда на глава двадесет и шеста от ЗОП, чрез събиране на оферти с обява.</w:t>
      </w:r>
    </w:p>
    <w:p w:rsidR="00162BEA" w:rsidRPr="00FC1292" w:rsidRDefault="00162BEA" w:rsidP="00CF200E">
      <w:pPr>
        <w:spacing w:before="100" w:beforeAutospacing="1" w:after="100" w:afterAutospacing="1" w:line="276" w:lineRule="auto"/>
        <w:ind w:firstLine="708"/>
        <w:contextualSpacing/>
        <w:jc w:val="both"/>
        <w:rPr>
          <w:rFonts w:ascii="Times New Roman" w:hAnsi="Times New Roman" w:cs="Times New Roman"/>
          <w:bCs/>
          <w:sz w:val="24"/>
          <w:szCs w:val="24"/>
        </w:rPr>
      </w:pPr>
    </w:p>
    <w:p w:rsidR="00162BEA" w:rsidRPr="00FC1292" w:rsidRDefault="00162BEA" w:rsidP="00CF200E">
      <w:pPr>
        <w:shd w:val="clear" w:color="auto" w:fill="C2D69B" w:themeFill="accent3" w:themeFillTint="99"/>
        <w:spacing w:line="276" w:lineRule="auto"/>
        <w:jc w:val="center"/>
        <w:rPr>
          <w:rFonts w:ascii="Times New Roman" w:hAnsi="Times New Roman" w:cs="Times New Roman"/>
          <w:sz w:val="24"/>
          <w:szCs w:val="24"/>
        </w:rPr>
      </w:pPr>
      <w:r w:rsidRPr="00FC1292">
        <w:rPr>
          <w:rFonts w:ascii="Times New Roman" w:hAnsi="Times New Roman" w:cs="Times New Roman"/>
          <w:b/>
          <w:sz w:val="24"/>
          <w:szCs w:val="24"/>
        </w:rPr>
        <w:t>ІІ. ПРОГНОЗНА СТОЙНОСТ</w:t>
      </w:r>
    </w:p>
    <w:p w:rsidR="00162BEA" w:rsidRPr="00FC1292" w:rsidRDefault="00162BEA" w:rsidP="00CF200E">
      <w:pPr>
        <w:pStyle w:val="12"/>
        <w:spacing w:line="276" w:lineRule="auto"/>
        <w:ind w:left="0"/>
        <w:jc w:val="both"/>
        <w:rPr>
          <w:rFonts w:ascii="Times New Roman" w:hAnsi="Times New Roman" w:cs="Times New Roman"/>
        </w:rPr>
      </w:pPr>
      <w:r w:rsidRPr="00FC1292">
        <w:rPr>
          <w:rFonts w:ascii="Times New Roman" w:hAnsi="Times New Roman" w:cs="Times New Roman"/>
          <w:b/>
          <w:lang w:val="bg-BG"/>
        </w:rPr>
        <w:t xml:space="preserve">Общата прогнозна стойност на настоящата обществена поръчка е </w:t>
      </w:r>
      <w:r w:rsidR="000F05E6">
        <w:rPr>
          <w:rFonts w:ascii="Times New Roman" w:hAnsi="Times New Roman" w:cs="Times New Roman"/>
          <w:b/>
          <w:lang w:val="bg-BG"/>
        </w:rPr>
        <w:t>5340</w:t>
      </w:r>
      <w:r w:rsidR="009F1A99" w:rsidRPr="00FC1292">
        <w:rPr>
          <w:rFonts w:ascii="Times New Roman" w:hAnsi="Times New Roman" w:cs="Times New Roman"/>
          <w:b/>
          <w:lang w:val="bg-BG"/>
        </w:rPr>
        <w:t>0,00</w:t>
      </w:r>
      <w:r w:rsidRPr="00FC1292">
        <w:rPr>
          <w:rFonts w:ascii="Times New Roman" w:hAnsi="Times New Roman" w:cs="Times New Roman"/>
          <w:b/>
          <w:lang w:val="bg-BG"/>
        </w:rPr>
        <w:t xml:space="preserve"> лв. (</w:t>
      </w:r>
      <w:r w:rsidR="000F05E6">
        <w:rPr>
          <w:rFonts w:ascii="Times New Roman" w:hAnsi="Times New Roman" w:cs="Times New Roman"/>
          <w:b/>
          <w:lang w:val="bg-BG"/>
        </w:rPr>
        <w:t>петдесет и три</w:t>
      </w:r>
      <w:r w:rsidR="009F1A99" w:rsidRPr="00FC1292">
        <w:rPr>
          <w:rFonts w:ascii="Times New Roman" w:hAnsi="Times New Roman" w:cs="Times New Roman"/>
          <w:b/>
          <w:lang w:val="bg-BG"/>
        </w:rPr>
        <w:t xml:space="preserve"> хиляди и </w:t>
      </w:r>
      <w:r w:rsidR="000F05E6">
        <w:rPr>
          <w:rFonts w:ascii="Times New Roman" w:hAnsi="Times New Roman" w:cs="Times New Roman"/>
          <w:b/>
          <w:lang w:val="bg-BG"/>
        </w:rPr>
        <w:t>четири</w:t>
      </w:r>
      <w:r w:rsidR="009F1A99" w:rsidRPr="00FC1292">
        <w:rPr>
          <w:rFonts w:ascii="Times New Roman" w:hAnsi="Times New Roman" w:cs="Times New Roman"/>
          <w:b/>
          <w:lang w:val="bg-BG"/>
        </w:rPr>
        <w:t>стотин лева</w:t>
      </w:r>
      <w:r w:rsidRPr="00FC1292">
        <w:rPr>
          <w:rFonts w:ascii="Times New Roman" w:hAnsi="Times New Roman" w:cs="Times New Roman"/>
          <w:b/>
          <w:lang w:val="bg-BG"/>
        </w:rPr>
        <w:t xml:space="preserve">) без ДДС. </w:t>
      </w:r>
      <w:r w:rsidRPr="00FC1292">
        <w:rPr>
          <w:rFonts w:ascii="Times New Roman" w:hAnsi="Times New Roman" w:cs="Times New Roman"/>
          <w:b/>
        </w:rPr>
        <w:t>Обявената прогнозна стойност е максимална и не може да бъде надвишавана.</w:t>
      </w:r>
      <w:r w:rsidRPr="00FC1292">
        <w:rPr>
          <w:rFonts w:ascii="Times New Roman" w:hAnsi="Times New Roman" w:cs="Times New Roman"/>
        </w:rPr>
        <w:t xml:space="preserve"> </w:t>
      </w:r>
    </w:p>
    <w:p w:rsidR="00162BEA" w:rsidRPr="00FC1292" w:rsidRDefault="00162BEA" w:rsidP="00CF200E">
      <w:pPr>
        <w:pStyle w:val="msonormalcxspmiddle"/>
        <w:spacing w:line="276" w:lineRule="auto"/>
        <w:jc w:val="both"/>
        <w:rPr>
          <w:rFonts w:cs="Times New Roman"/>
        </w:rPr>
      </w:pPr>
      <w:r w:rsidRPr="00FC1292">
        <w:rPr>
          <w:rFonts w:cs="Times New Roman"/>
        </w:rPr>
        <w:t>Участник, в ценовата оферта на който се предлага цена по-висока от посочената прогнозна стойност, ще бъде отстранен.</w:t>
      </w:r>
    </w:p>
    <w:p w:rsidR="00162BEA" w:rsidRPr="00FC1292" w:rsidRDefault="00162BEA" w:rsidP="00CF200E">
      <w:pPr>
        <w:pStyle w:val="msonormalcxspmiddlecxspmiddle"/>
        <w:shd w:val="clear" w:color="auto" w:fill="C2D69B" w:themeFill="accent3" w:themeFillTint="99"/>
        <w:spacing w:line="276" w:lineRule="auto"/>
        <w:ind w:firstLine="708"/>
        <w:jc w:val="center"/>
        <w:rPr>
          <w:rFonts w:cs="Times New Roman"/>
          <w:b/>
          <w:bCs/>
        </w:rPr>
      </w:pPr>
      <w:r w:rsidRPr="00FC1292">
        <w:rPr>
          <w:rFonts w:cs="Times New Roman"/>
          <w:b/>
          <w:bCs/>
        </w:rPr>
        <w:t>ІІІ. СРОК И МЯСТО НА ИЗПЪЛНЕНИЕ</w:t>
      </w:r>
    </w:p>
    <w:p w:rsidR="00C347D6" w:rsidRPr="00FC1292" w:rsidRDefault="00C347D6" w:rsidP="00CF200E">
      <w:pPr>
        <w:spacing w:line="276" w:lineRule="auto"/>
        <w:jc w:val="both"/>
        <w:rPr>
          <w:rFonts w:ascii="Times New Roman" w:hAnsi="Times New Roman" w:cs="Times New Roman"/>
          <w:sz w:val="24"/>
          <w:szCs w:val="24"/>
        </w:rPr>
      </w:pPr>
      <w:r w:rsidRPr="00FC1292">
        <w:rPr>
          <w:rFonts w:ascii="Times New Roman" w:hAnsi="Times New Roman" w:cs="Times New Roman"/>
          <w:b/>
          <w:sz w:val="24"/>
          <w:szCs w:val="24"/>
        </w:rPr>
        <w:t>Срокът за изпълнение</w:t>
      </w:r>
      <w:r w:rsidRPr="00FC1292">
        <w:rPr>
          <w:rFonts w:ascii="Times New Roman" w:hAnsi="Times New Roman" w:cs="Times New Roman"/>
          <w:sz w:val="24"/>
          <w:szCs w:val="24"/>
        </w:rPr>
        <w:t xml:space="preserve"> на поръчката е до </w:t>
      </w:r>
      <w:r w:rsidRPr="00FC1292">
        <w:rPr>
          <w:rFonts w:ascii="Times New Roman" w:hAnsi="Times New Roman" w:cs="Times New Roman"/>
          <w:b/>
          <w:sz w:val="24"/>
          <w:szCs w:val="24"/>
          <w:lang w:val="en-US"/>
        </w:rPr>
        <w:t>2</w:t>
      </w:r>
      <w:r w:rsidR="000F05E6">
        <w:rPr>
          <w:rFonts w:ascii="Times New Roman" w:hAnsi="Times New Roman" w:cs="Times New Roman"/>
          <w:b/>
          <w:sz w:val="24"/>
          <w:szCs w:val="24"/>
        </w:rPr>
        <w:t>1</w:t>
      </w:r>
      <w:r w:rsidRPr="00FC1292">
        <w:rPr>
          <w:rFonts w:ascii="Times New Roman" w:hAnsi="Times New Roman" w:cs="Times New Roman"/>
          <w:b/>
          <w:sz w:val="24"/>
          <w:szCs w:val="24"/>
        </w:rPr>
        <w:t xml:space="preserve"> месеца от датата на сключване на договора</w:t>
      </w:r>
      <w:r w:rsidR="000F05E6">
        <w:rPr>
          <w:rFonts w:ascii="Times New Roman" w:hAnsi="Times New Roman" w:cs="Times New Roman"/>
          <w:b/>
          <w:sz w:val="24"/>
          <w:szCs w:val="24"/>
        </w:rPr>
        <w:t>, но не по-късно от 28.03.2021 год.</w:t>
      </w:r>
      <w:r w:rsidRPr="00FC1292">
        <w:rPr>
          <w:rFonts w:ascii="Times New Roman" w:hAnsi="Times New Roman" w:cs="Times New Roman"/>
          <w:sz w:val="24"/>
          <w:szCs w:val="24"/>
        </w:rPr>
        <w:t xml:space="preserve">. </w:t>
      </w:r>
    </w:p>
    <w:p w:rsidR="00162BEA" w:rsidRPr="00FC1292" w:rsidRDefault="00162BEA" w:rsidP="00CF200E">
      <w:pPr>
        <w:spacing w:line="276" w:lineRule="auto"/>
        <w:jc w:val="both"/>
        <w:rPr>
          <w:rFonts w:ascii="Times New Roman" w:hAnsi="Times New Roman" w:cs="Times New Roman"/>
          <w:sz w:val="24"/>
          <w:szCs w:val="24"/>
        </w:rPr>
      </w:pPr>
      <w:r w:rsidRPr="00FC1292">
        <w:rPr>
          <w:rFonts w:ascii="Times New Roman" w:hAnsi="Times New Roman" w:cs="Times New Roman"/>
          <w:b/>
          <w:sz w:val="24"/>
          <w:szCs w:val="24"/>
        </w:rPr>
        <w:lastRenderedPageBreak/>
        <w:t>Място за изпълнение на поръчката</w:t>
      </w:r>
      <w:r w:rsidRPr="00FC1292">
        <w:rPr>
          <w:rFonts w:ascii="Times New Roman" w:hAnsi="Times New Roman" w:cs="Times New Roman"/>
          <w:sz w:val="24"/>
          <w:szCs w:val="24"/>
        </w:rPr>
        <w:t xml:space="preserve">: </w:t>
      </w:r>
      <w:r w:rsidR="00583A24" w:rsidRPr="00FC1292">
        <w:rPr>
          <w:rFonts w:ascii="Times New Roman" w:hAnsi="Times New Roman" w:cs="Times New Roman"/>
          <w:sz w:val="24"/>
          <w:szCs w:val="24"/>
        </w:rPr>
        <w:t>Услугата</w:t>
      </w:r>
      <w:r w:rsidRPr="00FC1292">
        <w:rPr>
          <w:rFonts w:ascii="Times New Roman" w:hAnsi="Times New Roman" w:cs="Times New Roman"/>
          <w:sz w:val="24"/>
          <w:szCs w:val="24"/>
        </w:rPr>
        <w:t xml:space="preserve"> следва да се извърши </w:t>
      </w:r>
      <w:r w:rsidR="00583A24" w:rsidRPr="00FC1292">
        <w:rPr>
          <w:rFonts w:ascii="Times New Roman" w:hAnsi="Times New Roman" w:cs="Times New Roman"/>
          <w:sz w:val="24"/>
          <w:szCs w:val="24"/>
        </w:rPr>
        <w:t xml:space="preserve">в границите на ПР „Богдан” </w:t>
      </w:r>
      <w:r w:rsidRPr="00FC1292">
        <w:rPr>
          <w:rFonts w:ascii="Times New Roman" w:hAnsi="Times New Roman" w:cs="Times New Roman"/>
          <w:sz w:val="24"/>
          <w:szCs w:val="24"/>
        </w:rPr>
        <w:t xml:space="preserve">на </w:t>
      </w:r>
      <w:r w:rsidR="00583A24" w:rsidRPr="00FC1292">
        <w:rPr>
          <w:rFonts w:ascii="Times New Roman" w:hAnsi="Times New Roman" w:cs="Times New Roman"/>
          <w:sz w:val="24"/>
          <w:szCs w:val="24"/>
          <w:shd w:val="clear" w:color="auto" w:fill="FFFFFF"/>
        </w:rPr>
        <w:t xml:space="preserve">територията на защитена зона BG0001389 Средна гора, както и </w:t>
      </w:r>
      <w:r w:rsidR="00087E76">
        <w:rPr>
          <w:rFonts w:ascii="Times New Roman" w:hAnsi="Times New Roman" w:cs="Times New Roman"/>
          <w:sz w:val="24"/>
          <w:szCs w:val="24"/>
          <w:shd w:val="clear" w:color="auto" w:fill="FFFFFF"/>
        </w:rPr>
        <w:t xml:space="preserve">в </w:t>
      </w:r>
      <w:r w:rsidR="00583A24" w:rsidRPr="00FC1292">
        <w:rPr>
          <w:rFonts w:ascii="Times New Roman" w:hAnsi="Times New Roman" w:cs="Times New Roman"/>
          <w:sz w:val="24"/>
          <w:szCs w:val="24"/>
          <w:shd w:val="clear" w:color="auto" w:fill="FFFFFF"/>
        </w:rPr>
        <w:t>офисите на избрания изпълнител.</w:t>
      </w:r>
    </w:p>
    <w:p w:rsidR="003F7D6D" w:rsidRPr="00FC1292" w:rsidRDefault="003F7D6D" w:rsidP="00CF200E">
      <w:pPr>
        <w:suppressAutoHyphens/>
        <w:spacing w:line="276" w:lineRule="auto"/>
        <w:jc w:val="center"/>
        <w:rPr>
          <w:rFonts w:ascii="Times New Roman" w:hAnsi="Times New Roman" w:cs="Times New Roman"/>
          <w:b/>
          <w:bCs/>
          <w:sz w:val="24"/>
          <w:szCs w:val="24"/>
        </w:rPr>
      </w:pPr>
      <w:bookmarkStart w:id="0" w:name="_Toc237312750"/>
      <w:bookmarkStart w:id="1" w:name="_Toc239445697"/>
      <w:bookmarkEnd w:id="0"/>
      <w:bookmarkEnd w:id="1"/>
    </w:p>
    <w:p w:rsidR="00162BEA" w:rsidRPr="00FC1292" w:rsidRDefault="00162BEA" w:rsidP="00CF200E">
      <w:pPr>
        <w:shd w:val="clear" w:color="auto" w:fill="C2D69B" w:themeFill="accent3" w:themeFillTint="99"/>
        <w:suppressAutoHyphens/>
        <w:spacing w:line="276" w:lineRule="auto"/>
        <w:jc w:val="center"/>
        <w:rPr>
          <w:rFonts w:ascii="Times New Roman" w:hAnsi="Times New Roman" w:cs="Times New Roman"/>
          <w:b/>
          <w:bCs/>
          <w:sz w:val="24"/>
          <w:szCs w:val="24"/>
        </w:rPr>
      </w:pPr>
      <w:r w:rsidRPr="00FC1292">
        <w:rPr>
          <w:rFonts w:ascii="Times New Roman" w:hAnsi="Times New Roman" w:cs="Times New Roman"/>
          <w:b/>
          <w:bCs/>
          <w:sz w:val="24"/>
          <w:szCs w:val="24"/>
          <w:lang w:val="en-US"/>
        </w:rPr>
        <w:t xml:space="preserve">IV. </w:t>
      </w:r>
      <w:r w:rsidRPr="00FC1292">
        <w:rPr>
          <w:rFonts w:ascii="Times New Roman" w:hAnsi="Times New Roman" w:cs="Times New Roman"/>
          <w:b/>
          <w:bCs/>
          <w:sz w:val="24"/>
          <w:szCs w:val="24"/>
        </w:rPr>
        <w:t>УСЛОВИЯ ЗА УЧАСТИЕ И ИЗИСКВАНИЯ КЪМ УЧАСТНИЦИТЕ</w:t>
      </w:r>
    </w:p>
    <w:p w:rsidR="00162BEA" w:rsidRPr="00FC1292" w:rsidRDefault="00162BEA" w:rsidP="00CF200E">
      <w:pPr>
        <w:suppressAutoHyphens/>
        <w:spacing w:line="276" w:lineRule="auto"/>
        <w:jc w:val="center"/>
        <w:rPr>
          <w:rFonts w:ascii="Times New Roman" w:hAnsi="Times New Roman" w:cs="Times New Roman"/>
          <w:b/>
          <w:bCs/>
          <w:sz w:val="24"/>
          <w:szCs w:val="24"/>
        </w:rPr>
      </w:pPr>
    </w:p>
    <w:p w:rsidR="00162BEA" w:rsidRPr="00FC1292" w:rsidRDefault="00162BEA" w:rsidP="00CF200E">
      <w:pPr>
        <w:numPr>
          <w:ilvl w:val="0"/>
          <w:numId w:val="8"/>
        </w:numPr>
        <w:tabs>
          <w:tab w:val="left" w:pos="360"/>
        </w:tabs>
        <w:suppressAutoHyphens/>
        <w:spacing w:line="276" w:lineRule="auto"/>
        <w:ind w:hanging="720"/>
        <w:jc w:val="both"/>
        <w:rPr>
          <w:rFonts w:ascii="Times New Roman" w:hAnsi="Times New Roman" w:cs="Times New Roman"/>
          <w:b/>
          <w:sz w:val="24"/>
          <w:szCs w:val="24"/>
        </w:rPr>
      </w:pPr>
      <w:r w:rsidRPr="00FC1292">
        <w:rPr>
          <w:rFonts w:ascii="Times New Roman" w:hAnsi="Times New Roman" w:cs="Times New Roman"/>
          <w:b/>
          <w:sz w:val="24"/>
          <w:szCs w:val="24"/>
        </w:rPr>
        <w:t>Общи изисквания</w:t>
      </w:r>
    </w:p>
    <w:p w:rsidR="00162BEA" w:rsidRPr="00FC1292" w:rsidRDefault="00162BEA" w:rsidP="00CF200E">
      <w:pPr>
        <w:tabs>
          <w:tab w:val="left" w:pos="36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В процедурата за възлагане на обществен</w:t>
      </w:r>
      <w:r w:rsidR="00F82FE1">
        <w:rPr>
          <w:rFonts w:ascii="Times New Roman" w:hAnsi="Times New Roman" w:cs="Times New Roman"/>
          <w:sz w:val="24"/>
          <w:szCs w:val="24"/>
        </w:rPr>
        <w:t>ата</w:t>
      </w:r>
      <w:r w:rsidRPr="00FC1292">
        <w:rPr>
          <w:rFonts w:ascii="Times New Roman" w:hAnsi="Times New Roman" w:cs="Times New Roman"/>
          <w:sz w:val="24"/>
          <w:szCs w:val="24"/>
        </w:rPr>
        <w:t xml:space="preserve"> поръчка могат да участват български или чуждестранни физически или юридически лица или техни обединения, както и всяко друго образувание, което има право да изпълнява </w:t>
      </w:r>
      <w:r w:rsidR="00583A24" w:rsidRPr="00FC1292">
        <w:rPr>
          <w:rFonts w:ascii="Times New Roman" w:hAnsi="Times New Roman" w:cs="Times New Roman"/>
          <w:sz w:val="24"/>
          <w:szCs w:val="24"/>
        </w:rPr>
        <w:t>услугите предмет на поръчката</w:t>
      </w:r>
      <w:r w:rsidRPr="00FC1292">
        <w:rPr>
          <w:rFonts w:ascii="Times New Roman" w:hAnsi="Times New Roman" w:cs="Times New Roman"/>
          <w:sz w:val="24"/>
          <w:szCs w:val="24"/>
        </w:rPr>
        <w:t>, съгласно законодателството на държавата, в която е установено и което отговаря на условията, посочени в ЗОП и обявените изисквания на възложителя в указанията за участие.</w:t>
      </w:r>
    </w:p>
    <w:p w:rsidR="00162BEA" w:rsidRPr="00FC1292" w:rsidRDefault="00162BEA" w:rsidP="00CF200E">
      <w:pPr>
        <w:tabs>
          <w:tab w:val="left" w:pos="360"/>
        </w:tabs>
        <w:suppressAutoHyphens/>
        <w:spacing w:line="276" w:lineRule="auto"/>
        <w:jc w:val="both"/>
        <w:rPr>
          <w:rFonts w:ascii="Times New Roman" w:hAnsi="Times New Roman" w:cs="Times New Roman"/>
          <w:sz w:val="24"/>
          <w:szCs w:val="24"/>
        </w:rPr>
      </w:pPr>
    </w:p>
    <w:p w:rsidR="00162BEA" w:rsidRPr="00FC1292" w:rsidRDefault="00162BEA" w:rsidP="00CF200E">
      <w:pPr>
        <w:tabs>
          <w:tab w:val="left" w:pos="36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r w:rsidRPr="00FC1292">
        <w:rPr>
          <w:rFonts w:ascii="Times New Roman" w:hAnsi="Times New Roman" w:cs="Times New Roman"/>
          <w:sz w:val="24"/>
          <w:szCs w:val="24"/>
          <w:lang w:val="en-US"/>
        </w:rPr>
        <w:t xml:space="preserve"> </w:t>
      </w:r>
      <w:r w:rsidRPr="00FC1292">
        <w:rPr>
          <w:rFonts w:ascii="Times New Roman" w:hAnsi="Times New Roman" w:cs="Times New Roman"/>
          <w:sz w:val="24"/>
          <w:szCs w:val="24"/>
        </w:rPr>
        <w:t>Едно физическо или юридическо лице може да участва само в едно обединение.</w:t>
      </w:r>
      <w:r w:rsidR="004E59F7">
        <w:rPr>
          <w:rFonts w:ascii="Times New Roman" w:hAnsi="Times New Roman" w:cs="Times New Roman"/>
          <w:sz w:val="24"/>
          <w:szCs w:val="24"/>
        </w:rPr>
        <w:t xml:space="preserve"> </w:t>
      </w:r>
      <w:r w:rsidRPr="00FC1292">
        <w:rPr>
          <w:rFonts w:ascii="Times New Roman" w:hAnsi="Times New Roman" w:cs="Times New Roman"/>
          <w:sz w:val="24"/>
          <w:szCs w:val="24"/>
        </w:rPr>
        <w:t>Свързани лица по смисъла на параграф 2, т. 45 от Допълнителните разпоредби на ЗОП не могат да бъдат самостоятелни участници във възлагането.</w:t>
      </w:r>
    </w:p>
    <w:p w:rsidR="00162BEA" w:rsidRPr="00FC1292" w:rsidRDefault="00162BEA" w:rsidP="00CF200E">
      <w:pPr>
        <w:keepNext/>
        <w:tabs>
          <w:tab w:val="left" w:pos="0"/>
          <w:tab w:val="left" w:pos="142"/>
          <w:tab w:val="left" w:pos="993"/>
          <w:tab w:val="left" w:pos="1440"/>
          <w:tab w:val="right" w:leader="dot" w:pos="8290"/>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Всеки участник в процедурата по възлагане на обществената поръчка има право да представи само една оферта.</w:t>
      </w:r>
    </w:p>
    <w:p w:rsidR="00162BEA" w:rsidRPr="00FC1292" w:rsidRDefault="00162BEA" w:rsidP="00CF200E">
      <w:pPr>
        <w:keepNext/>
        <w:tabs>
          <w:tab w:val="left" w:pos="0"/>
          <w:tab w:val="left" w:pos="142"/>
          <w:tab w:val="left" w:pos="993"/>
          <w:tab w:val="left" w:pos="1440"/>
          <w:tab w:val="right" w:leader="dot" w:pos="8290"/>
        </w:tabs>
        <w:spacing w:line="276" w:lineRule="auto"/>
        <w:jc w:val="both"/>
        <w:rPr>
          <w:rFonts w:ascii="Times New Roman" w:hAnsi="Times New Roman" w:cs="Times New Roman"/>
          <w:sz w:val="24"/>
          <w:szCs w:val="24"/>
        </w:rPr>
      </w:pPr>
    </w:p>
    <w:p w:rsidR="00162BEA" w:rsidRPr="00FC1292" w:rsidRDefault="00162BEA" w:rsidP="00CF200E">
      <w:pPr>
        <w:keepNext/>
        <w:tabs>
          <w:tab w:val="left" w:pos="0"/>
          <w:tab w:val="left" w:pos="142"/>
          <w:tab w:val="left" w:pos="993"/>
          <w:tab w:val="left" w:pos="1440"/>
          <w:tab w:val="right" w:leader="dot" w:pos="8290"/>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Във възлагането могат да участват и обединения, които не са юридически лица.</w:t>
      </w:r>
      <w:r w:rsidRPr="00FC1292">
        <w:rPr>
          <w:rFonts w:ascii="Times New Roman" w:hAnsi="Times New Roman" w:cs="Times New Roman"/>
          <w:sz w:val="24"/>
          <w:szCs w:val="24"/>
          <w:lang w:val="en-US"/>
        </w:rPr>
        <w:t xml:space="preserve"> </w:t>
      </w:r>
      <w:r w:rsidRPr="00FC1292">
        <w:rPr>
          <w:rFonts w:ascii="Times New Roman" w:hAnsi="Times New Roman" w:cs="Times New Roman"/>
          <w:sz w:val="24"/>
          <w:szCs w:val="24"/>
        </w:rPr>
        <w:t>Когато участникът е обединение, което не е регистрирано като самостоятелно юридическо лице, се представя учредителния</w:t>
      </w:r>
      <w:r w:rsidR="005234EC">
        <w:rPr>
          <w:rFonts w:ascii="Times New Roman" w:hAnsi="Times New Roman" w:cs="Times New Roman"/>
          <w:sz w:val="24"/>
          <w:szCs w:val="24"/>
        </w:rPr>
        <w:t>т</w:t>
      </w:r>
      <w:r w:rsidRPr="00FC1292">
        <w:rPr>
          <w:rFonts w:ascii="Times New Roman" w:hAnsi="Times New Roman" w:cs="Times New Roman"/>
          <w:sz w:val="24"/>
          <w:szCs w:val="24"/>
        </w:rPr>
        <w:t xml:space="preserve"> акт, споразумение и/или друг приложим документ, от който да е видно правното основание за създаване на обединението, както и следната информация във връзка с конкретната обществена поръчка:</w:t>
      </w:r>
    </w:p>
    <w:p w:rsidR="00162BEA" w:rsidRPr="00FC1292" w:rsidRDefault="00162BEA" w:rsidP="00CF200E">
      <w:pPr>
        <w:numPr>
          <w:ilvl w:val="0"/>
          <w:numId w:val="1"/>
        </w:numPr>
        <w:tabs>
          <w:tab w:val="left" w:pos="0"/>
          <w:tab w:val="left" w:pos="426"/>
          <w:tab w:val="right" w:leader="dot" w:pos="829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правата и задълженията на участниците в обединението;</w:t>
      </w:r>
    </w:p>
    <w:p w:rsidR="00162BEA" w:rsidRPr="00FC1292" w:rsidRDefault="00162BEA" w:rsidP="00CF200E">
      <w:pPr>
        <w:numPr>
          <w:ilvl w:val="0"/>
          <w:numId w:val="1"/>
        </w:numPr>
        <w:tabs>
          <w:tab w:val="left" w:pos="0"/>
          <w:tab w:val="left" w:pos="426"/>
          <w:tab w:val="right" w:leader="dot" w:pos="829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разпределението на отговорността между членовете на обединението;</w:t>
      </w:r>
    </w:p>
    <w:p w:rsidR="00162BEA" w:rsidRPr="00FC1292" w:rsidRDefault="00162BEA" w:rsidP="00CF200E">
      <w:pPr>
        <w:numPr>
          <w:ilvl w:val="0"/>
          <w:numId w:val="1"/>
        </w:numPr>
        <w:tabs>
          <w:tab w:val="left" w:pos="0"/>
          <w:tab w:val="left" w:pos="426"/>
          <w:tab w:val="right" w:leader="dot" w:pos="829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дейностите, които ще изпълнява всеки член на обединението.</w:t>
      </w:r>
    </w:p>
    <w:p w:rsidR="00162BEA" w:rsidRPr="00FC1292" w:rsidRDefault="00162BEA" w:rsidP="00CF200E">
      <w:pPr>
        <w:tabs>
          <w:tab w:val="left" w:pos="0"/>
          <w:tab w:val="left" w:pos="426"/>
          <w:tab w:val="right" w:leader="dot" w:pos="829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Възложителят не поставя каквито и да е изисквания относно правната форма, под която </w:t>
      </w:r>
      <w:r w:rsidRPr="00FC1292">
        <w:rPr>
          <w:rFonts w:ascii="Times New Roman" w:hAnsi="Times New Roman" w:cs="Times New Roman"/>
          <w:iCs/>
          <w:sz w:val="24"/>
          <w:szCs w:val="24"/>
        </w:rPr>
        <w:t>обединението</w:t>
      </w:r>
      <w:r w:rsidRPr="00FC1292">
        <w:rPr>
          <w:rFonts w:ascii="Times New Roman" w:hAnsi="Times New Roman" w:cs="Times New Roman"/>
          <w:i/>
          <w:iCs/>
          <w:sz w:val="24"/>
          <w:szCs w:val="24"/>
        </w:rPr>
        <w:t xml:space="preserve"> </w:t>
      </w:r>
      <w:r w:rsidRPr="00FC1292">
        <w:rPr>
          <w:rFonts w:ascii="Times New Roman" w:hAnsi="Times New Roman" w:cs="Times New Roman"/>
          <w:sz w:val="24"/>
          <w:szCs w:val="24"/>
        </w:rPr>
        <w:t>ще участва в процедурата за възлагане на поръчката.</w:t>
      </w:r>
      <w:r w:rsidRPr="00FC1292">
        <w:rPr>
          <w:rFonts w:ascii="Times New Roman" w:hAnsi="Times New Roman" w:cs="Times New Roman"/>
          <w:sz w:val="24"/>
          <w:szCs w:val="24"/>
          <w:lang w:val="en-US"/>
        </w:rPr>
        <w:t xml:space="preserve"> </w:t>
      </w:r>
      <w:r w:rsidRPr="00FC1292">
        <w:rPr>
          <w:rFonts w:ascii="Times New Roman" w:hAnsi="Times New Roman" w:cs="Times New Roman"/>
          <w:sz w:val="24"/>
          <w:szCs w:val="24"/>
        </w:rPr>
        <w:t>Когато участникът е обединение, което не е юридическо лице, Възложителят поставя следните изисквания:</w:t>
      </w:r>
    </w:p>
    <w:p w:rsidR="00162BEA" w:rsidRPr="00FC1292" w:rsidRDefault="00162BEA" w:rsidP="00CF200E">
      <w:pPr>
        <w:tabs>
          <w:tab w:val="left" w:pos="0"/>
          <w:tab w:val="left" w:pos="426"/>
          <w:tab w:val="right" w:leader="dot" w:pos="829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-да бъде определен и посочен партньор, който да представлява обединението за целите на настоящата обществена поръчка;</w:t>
      </w:r>
    </w:p>
    <w:p w:rsidR="00162BEA" w:rsidRPr="00FC1292" w:rsidRDefault="00162BEA" w:rsidP="00CF200E">
      <w:pPr>
        <w:tabs>
          <w:tab w:val="left" w:pos="0"/>
          <w:tab w:val="left" w:pos="426"/>
          <w:tab w:val="right" w:leader="dot" w:pos="829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-да е налице солидарна отговорност на участниците в обединението при изпълнение на поръчката.</w:t>
      </w:r>
    </w:p>
    <w:p w:rsidR="00162BEA" w:rsidRPr="00FC1292" w:rsidRDefault="00162BEA" w:rsidP="00CF200E">
      <w:pPr>
        <w:tabs>
          <w:tab w:val="left" w:pos="0"/>
          <w:tab w:val="left" w:pos="426"/>
          <w:tab w:val="right" w:leader="dot" w:pos="829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w:t>
      </w:r>
      <w:r w:rsidRPr="00FC1292">
        <w:rPr>
          <w:rFonts w:ascii="Times New Roman" w:hAnsi="Times New Roman" w:cs="Times New Roman"/>
          <w:sz w:val="24"/>
          <w:szCs w:val="24"/>
        </w:rPr>
        <w:lastRenderedPageBreak/>
        <w:t>провеждането на процедурата. В случай, че обединението не е регистрирано и към момента на възлагане изпълнението на дейностите, предмет на настоящата обществена поръчка, участникът следва да извърши регистрацията по БУЛСТАТ, след уведомяването му за извършеното класиране и преди подписване на договора за възлагане на настоящата обществена поръчка.</w:t>
      </w:r>
    </w:p>
    <w:p w:rsidR="00162BEA" w:rsidRPr="00FC1292" w:rsidRDefault="00162BEA" w:rsidP="00CF200E">
      <w:pPr>
        <w:tabs>
          <w:tab w:val="left" w:pos="0"/>
          <w:tab w:val="left" w:pos="426"/>
          <w:tab w:val="right" w:leader="dot" w:pos="8290"/>
        </w:tabs>
        <w:spacing w:line="276" w:lineRule="auto"/>
        <w:jc w:val="both"/>
        <w:rPr>
          <w:rFonts w:ascii="Times New Roman" w:hAnsi="Times New Roman" w:cs="Times New Roman"/>
          <w:sz w:val="24"/>
          <w:szCs w:val="24"/>
        </w:rPr>
      </w:pPr>
    </w:p>
    <w:p w:rsidR="00162BEA" w:rsidRPr="00FC1292" w:rsidRDefault="00162BEA" w:rsidP="00CF200E">
      <w:pPr>
        <w:tabs>
          <w:tab w:val="left" w:pos="0"/>
          <w:tab w:val="left" w:pos="426"/>
          <w:tab w:val="right" w:leader="dot" w:pos="8290"/>
        </w:tabs>
        <w:spacing w:line="276" w:lineRule="auto"/>
        <w:jc w:val="both"/>
        <w:rPr>
          <w:rFonts w:ascii="Times New Roman" w:hAnsi="Times New Roman" w:cs="Times New Roman"/>
          <w:b/>
          <w:sz w:val="24"/>
          <w:szCs w:val="24"/>
        </w:rPr>
      </w:pPr>
      <w:r w:rsidRPr="00FC1292">
        <w:rPr>
          <w:rFonts w:ascii="Times New Roman" w:hAnsi="Times New Roman" w:cs="Times New Roman"/>
          <w:b/>
          <w:sz w:val="24"/>
          <w:szCs w:val="24"/>
        </w:rPr>
        <w:t>Възложителят отстранява от участие във възлагането участник, който е обединение от физически и/или юридически лица, когато за член на обединението е налице някое от посочените в чл. 54, ал. 1</w:t>
      </w:r>
      <w:r w:rsidR="000F05E6">
        <w:rPr>
          <w:rFonts w:ascii="Times New Roman" w:hAnsi="Times New Roman" w:cs="Times New Roman"/>
          <w:b/>
          <w:sz w:val="24"/>
          <w:szCs w:val="24"/>
        </w:rPr>
        <w:t>, т.1-5 и т.7</w:t>
      </w:r>
      <w:r w:rsidRPr="00FC1292">
        <w:rPr>
          <w:rFonts w:ascii="Times New Roman" w:hAnsi="Times New Roman" w:cs="Times New Roman"/>
          <w:b/>
          <w:sz w:val="24"/>
          <w:szCs w:val="24"/>
        </w:rPr>
        <w:t xml:space="preserve"> от ЗОП основания за отстраняване.</w:t>
      </w:r>
    </w:p>
    <w:p w:rsidR="00162BEA" w:rsidRPr="00FC1292" w:rsidRDefault="00162BEA" w:rsidP="00CF200E">
      <w:pPr>
        <w:tabs>
          <w:tab w:val="left" w:pos="0"/>
          <w:tab w:val="left" w:pos="426"/>
          <w:tab w:val="right" w:leader="dot" w:pos="8290"/>
        </w:tabs>
        <w:spacing w:line="276" w:lineRule="auto"/>
        <w:ind w:firstLine="567"/>
        <w:jc w:val="both"/>
        <w:rPr>
          <w:rFonts w:ascii="Times New Roman" w:hAnsi="Times New Roman" w:cs="Times New Roman"/>
          <w:sz w:val="24"/>
          <w:szCs w:val="24"/>
          <w:lang w:val="ru-RU"/>
        </w:rPr>
      </w:pPr>
    </w:p>
    <w:p w:rsidR="00162BEA" w:rsidRPr="00FC1292" w:rsidRDefault="00162BEA" w:rsidP="00CF200E">
      <w:pPr>
        <w:tabs>
          <w:tab w:val="left" w:pos="0"/>
          <w:tab w:val="left" w:pos="426"/>
          <w:tab w:val="right" w:leader="dot" w:pos="8290"/>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lang w:val="ru-RU"/>
        </w:rPr>
        <w:t xml:space="preserve">Участниците посочват в офертата подизпълнителите и дела от поръчката, който ще им възложат, ако възнамеряват да използват такива. В този случай те трябва да представят доказателство за поетите от подизпълнителите задължения.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w:t>
      </w:r>
      <w:r w:rsidRPr="00FC1292">
        <w:rPr>
          <w:rFonts w:ascii="Times New Roman" w:hAnsi="Times New Roman" w:cs="Times New Roman"/>
          <w:sz w:val="24"/>
          <w:szCs w:val="24"/>
        </w:rPr>
        <w:t xml:space="preserve">Независимо от възможността за използване на подизпълнители отговорността за изпълнение на договора за обществена поръчка е на изпълнителя. </w:t>
      </w:r>
    </w:p>
    <w:p w:rsidR="00162BEA" w:rsidRPr="00FC1292" w:rsidRDefault="00162BEA" w:rsidP="00CF200E">
      <w:pPr>
        <w:tabs>
          <w:tab w:val="left" w:pos="0"/>
          <w:tab w:val="left" w:pos="142"/>
          <w:tab w:val="left" w:pos="567"/>
          <w:tab w:val="right" w:leader="dot" w:pos="8290"/>
        </w:tabs>
        <w:spacing w:line="276" w:lineRule="auto"/>
        <w:jc w:val="both"/>
        <w:rPr>
          <w:rFonts w:ascii="Times New Roman" w:hAnsi="Times New Roman" w:cs="Times New Roman"/>
          <w:sz w:val="24"/>
          <w:szCs w:val="24"/>
          <w:lang w:val="ru-RU"/>
        </w:rPr>
      </w:pPr>
    </w:p>
    <w:p w:rsidR="00162BEA" w:rsidRPr="00FC1292" w:rsidRDefault="00162BEA" w:rsidP="00CF200E">
      <w:pPr>
        <w:tabs>
          <w:tab w:val="left" w:pos="0"/>
          <w:tab w:val="left" w:pos="142"/>
          <w:tab w:val="left" w:pos="567"/>
          <w:tab w:val="right" w:leader="dot" w:pos="8290"/>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lang w:val="ru-RU"/>
        </w:rPr>
        <w:t>Участниците могат да се позоват на капацитета на трети лица, независимо от правната връзка между тях.</w:t>
      </w:r>
      <w:r w:rsidRPr="00FC1292">
        <w:rPr>
          <w:rFonts w:ascii="Times New Roman" w:hAnsi="Times New Roman" w:cs="Times New Roman"/>
          <w:sz w:val="24"/>
          <w:szCs w:val="24"/>
          <w:lang w:val="en-US"/>
        </w:rPr>
        <w:t xml:space="preserve"> </w:t>
      </w:r>
      <w:r w:rsidRPr="00FC1292">
        <w:rPr>
          <w:rFonts w:ascii="Times New Roman" w:hAnsi="Times New Roman" w:cs="Times New Roman"/>
          <w:sz w:val="24"/>
          <w:szCs w:val="24"/>
        </w:rPr>
        <w:t>Посочените от участника трети лица следва да отговарят на изискванията на поставените от Възложителя критерии за подбор, за  доказването на които участникът се позовава на техния капацитет и за тях да не са налице основанията за отстраняване по чл.54,</w:t>
      </w:r>
      <w:r w:rsidRPr="00FC1292">
        <w:rPr>
          <w:rFonts w:ascii="Times New Roman" w:hAnsi="Times New Roman" w:cs="Times New Roman"/>
          <w:sz w:val="24"/>
          <w:szCs w:val="24"/>
          <w:lang w:val="en-US"/>
        </w:rPr>
        <w:t xml:space="preserve"> </w:t>
      </w:r>
      <w:r w:rsidRPr="00FC1292">
        <w:rPr>
          <w:rFonts w:ascii="Times New Roman" w:hAnsi="Times New Roman" w:cs="Times New Roman"/>
          <w:sz w:val="24"/>
          <w:szCs w:val="24"/>
        </w:rPr>
        <w:t>ал.1, т.1-</w:t>
      </w:r>
      <w:r w:rsidR="000F05E6">
        <w:rPr>
          <w:rFonts w:ascii="Times New Roman" w:hAnsi="Times New Roman" w:cs="Times New Roman"/>
          <w:sz w:val="24"/>
          <w:szCs w:val="24"/>
        </w:rPr>
        <w:t>5 и т.</w:t>
      </w:r>
      <w:r w:rsidRPr="00FC1292">
        <w:rPr>
          <w:rFonts w:ascii="Times New Roman" w:hAnsi="Times New Roman" w:cs="Times New Roman"/>
          <w:sz w:val="24"/>
          <w:szCs w:val="24"/>
        </w:rPr>
        <w:t>7 от ЗОП.</w:t>
      </w:r>
      <w:r w:rsidRPr="00FC1292">
        <w:rPr>
          <w:rFonts w:ascii="Times New Roman" w:hAnsi="Times New Roman" w:cs="Times New Roman"/>
          <w:sz w:val="24"/>
          <w:szCs w:val="24"/>
          <w:lang w:val="en-US"/>
        </w:rPr>
        <w:t xml:space="preserve"> </w:t>
      </w:r>
      <w:r w:rsidRPr="00FC1292">
        <w:rPr>
          <w:rFonts w:ascii="Times New Roman" w:hAnsi="Times New Roman" w:cs="Times New Roman"/>
          <w:sz w:val="24"/>
          <w:szCs w:val="24"/>
          <w:lang w:val="ru-RU"/>
        </w:rPr>
        <w:t xml:space="preserve">Когато участникът се позовава на капацитета на трети лица, той трябва да може да докаже, че ще разполага с техните ресурси, като представи документи за поетите от третите лица задължения. </w:t>
      </w:r>
      <w:r w:rsidRPr="00FC1292">
        <w:rPr>
          <w:rFonts w:ascii="Times New Roman" w:hAnsi="Times New Roman" w:cs="Times New Roman"/>
          <w:sz w:val="24"/>
          <w:szCs w:val="24"/>
        </w:rPr>
        <w:t>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w:t>
      </w:r>
      <w:r w:rsidRPr="00FC1292">
        <w:rPr>
          <w:rFonts w:ascii="Times New Roman" w:hAnsi="Times New Roman" w:cs="Times New Roman"/>
          <w:sz w:val="24"/>
          <w:szCs w:val="24"/>
          <w:lang w:val="en-US"/>
        </w:rPr>
        <w:t xml:space="preserve"> </w:t>
      </w:r>
      <w:r w:rsidRPr="00FC1292">
        <w:rPr>
          <w:rFonts w:ascii="Times New Roman" w:hAnsi="Times New Roman" w:cs="Times New Roman"/>
          <w:sz w:val="24"/>
          <w:szCs w:val="24"/>
        </w:rPr>
        <w:t>Възложителят изисква участникът да замени посоченото от него трето лице, ако то не отговаря на някое от горните условия. Възложителят изисква солидарна отговорност за изпълнението на поръчката от участника и третото лице.</w:t>
      </w:r>
    </w:p>
    <w:p w:rsidR="00162BEA" w:rsidRPr="00FC1292" w:rsidRDefault="00162BEA" w:rsidP="00CF200E">
      <w:pPr>
        <w:keepNext/>
        <w:tabs>
          <w:tab w:val="left" w:pos="0"/>
          <w:tab w:val="left" w:pos="142"/>
          <w:tab w:val="left" w:pos="426"/>
          <w:tab w:val="left" w:pos="993"/>
          <w:tab w:val="left" w:pos="1440"/>
          <w:tab w:val="right" w:leader="dot" w:pos="8290"/>
        </w:tabs>
        <w:suppressAutoHyphens/>
        <w:spacing w:line="276" w:lineRule="auto"/>
        <w:jc w:val="both"/>
        <w:rPr>
          <w:rFonts w:ascii="Times New Roman" w:hAnsi="Times New Roman" w:cs="Times New Roman"/>
          <w:b/>
          <w:sz w:val="24"/>
          <w:szCs w:val="24"/>
          <w:lang w:eastAsia="ar-SA"/>
        </w:rPr>
      </w:pPr>
      <w:r w:rsidRPr="00FC1292">
        <w:rPr>
          <w:rFonts w:ascii="Times New Roman" w:hAnsi="Times New Roman" w:cs="Times New Roman"/>
          <w:b/>
          <w:sz w:val="24"/>
          <w:szCs w:val="24"/>
          <w:lang w:eastAsia="ar-SA"/>
        </w:rPr>
        <w:t>2. Лично състояние на участниците</w:t>
      </w:r>
    </w:p>
    <w:p w:rsidR="00162BEA" w:rsidRPr="00FC1292" w:rsidRDefault="00162BEA" w:rsidP="00CF200E">
      <w:pPr>
        <w:keepNext/>
        <w:spacing w:line="276" w:lineRule="auto"/>
        <w:jc w:val="both"/>
        <w:rPr>
          <w:rFonts w:ascii="Times New Roman" w:hAnsi="Times New Roman" w:cs="Times New Roman"/>
          <w:b/>
          <w:bCs/>
          <w:sz w:val="24"/>
          <w:szCs w:val="24"/>
          <w:u w:val="single"/>
        </w:rPr>
      </w:pPr>
      <w:r w:rsidRPr="00FC1292">
        <w:rPr>
          <w:rFonts w:ascii="Times New Roman" w:hAnsi="Times New Roman" w:cs="Times New Roman"/>
          <w:b/>
          <w:sz w:val="24"/>
          <w:szCs w:val="24"/>
        </w:rPr>
        <w:t>2.</w:t>
      </w:r>
      <w:bookmarkStart w:id="2" w:name="bookmark38"/>
      <w:r w:rsidRPr="00FC1292">
        <w:rPr>
          <w:rFonts w:ascii="Times New Roman" w:hAnsi="Times New Roman" w:cs="Times New Roman"/>
          <w:b/>
          <w:sz w:val="24"/>
          <w:szCs w:val="24"/>
          <w:lang w:val="en-US"/>
        </w:rPr>
        <w:t>1</w:t>
      </w:r>
      <w:r w:rsidRPr="00FC1292">
        <w:rPr>
          <w:rFonts w:ascii="Times New Roman" w:hAnsi="Times New Roman" w:cs="Times New Roman"/>
          <w:b/>
          <w:sz w:val="24"/>
          <w:szCs w:val="24"/>
        </w:rPr>
        <w:t xml:space="preserve">. </w:t>
      </w:r>
      <w:r w:rsidRPr="00FC1292">
        <w:rPr>
          <w:rFonts w:ascii="Times New Roman" w:hAnsi="Times New Roman" w:cs="Times New Roman"/>
          <w:b/>
          <w:bCs/>
          <w:sz w:val="24"/>
          <w:szCs w:val="24"/>
          <w:u w:val="single"/>
          <w:shd w:val="clear" w:color="auto" w:fill="FFFFFF"/>
        </w:rPr>
        <w:t xml:space="preserve"> Основания за задължително отстраняване съгласно чл. 54, ал. 1</w:t>
      </w:r>
      <w:r w:rsidR="000F05E6">
        <w:rPr>
          <w:rFonts w:ascii="Times New Roman" w:hAnsi="Times New Roman" w:cs="Times New Roman"/>
          <w:b/>
          <w:bCs/>
          <w:sz w:val="24"/>
          <w:szCs w:val="24"/>
          <w:u w:val="single"/>
          <w:shd w:val="clear" w:color="auto" w:fill="FFFFFF"/>
        </w:rPr>
        <w:t>, т.1-5 и т.7</w:t>
      </w:r>
      <w:r w:rsidRPr="00FC1292">
        <w:rPr>
          <w:rFonts w:ascii="Times New Roman" w:hAnsi="Times New Roman" w:cs="Times New Roman"/>
          <w:b/>
          <w:bCs/>
          <w:sz w:val="24"/>
          <w:szCs w:val="24"/>
          <w:u w:val="single"/>
          <w:shd w:val="clear" w:color="auto" w:fill="FFFFFF"/>
        </w:rPr>
        <w:t xml:space="preserve"> от</w:t>
      </w:r>
      <w:bookmarkStart w:id="3" w:name="bookmark39"/>
      <w:bookmarkEnd w:id="2"/>
      <w:bookmarkEnd w:id="3"/>
      <w:r w:rsidRPr="00FC1292">
        <w:rPr>
          <w:rFonts w:ascii="Times New Roman" w:hAnsi="Times New Roman" w:cs="Times New Roman"/>
          <w:b/>
          <w:bCs/>
          <w:sz w:val="24"/>
          <w:szCs w:val="24"/>
          <w:u w:val="single"/>
          <w:shd w:val="clear" w:color="auto" w:fill="FFFFFF"/>
        </w:rPr>
        <w:t xml:space="preserve"> ЗОП</w:t>
      </w:r>
    </w:p>
    <w:p w:rsidR="00162BEA" w:rsidRPr="00FC1292" w:rsidRDefault="00162BEA" w:rsidP="00CF200E">
      <w:pPr>
        <w:suppressAutoHyphens/>
        <w:spacing w:line="276" w:lineRule="auto"/>
        <w:jc w:val="both"/>
        <w:rPr>
          <w:rFonts w:ascii="Times New Roman" w:hAnsi="Times New Roman" w:cs="Times New Roman"/>
          <w:sz w:val="24"/>
          <w:szCs w:val="24"/>
        </w:rPr>
      </w:pPr>
      <w:r w:rsidRPr="00FC1292">
        <w:rPr>
          <w:rFonts w:ascii="Times New Roman" w:hAnsi="Times New Roman" w:cs="Times New Roman"/>
          <w:b/>
          <w:sz w:val="24"/>
          <w:szCs w:val="24"/>
          <w:shd w:val="clear" w:color="auto" w:fill="FFFFFF"/>
        </w:rPr>
        <w:t>2.1.1</w:t>
      </w:r>
      <w:r w:rsidRPr="00FC1292">
        <w:rPr>
          <w:rFonts w:ascii="Times New Roman" w:hAnsi="Times New Roman" w:cs="Times New Roman"/>
          <w:sz w:val="24"/>
          <w:szCs w:val="24"/>
          <w:shd w:val="clear" w:color="auto" w:fill="FFFFFF"/>
        </w:rPr>
        <w:t>.Възложителят отстранява от участие в процедурата за възлагане на обществена поръчка участник, за когото е налице някое от основанията, посочени по</w:t>
      </w:r>
      <w:r w:rsidR="008075E8">
        <w:rPr>
          <w:rFonts w:ascii="Times New Roman" w:hAnsi="Times New Roman" w:cs="Times New Roman"/>
          <w:sz w:val="24"/>
          <w:szCs w:val="24"/>
          <w:shd w:val="clear" w:color="auto" w:fill="FFFFFF"/>
        </w:rPr>
        <w:t xml:space="preserve"> </w:t>
      </w:r>
      <w:r w:rsidRPr="00FC1292">
        <w:rPr>
          <w:rFonts w:ascii="Times New Roman" w:hAnsi="Times New Roman" w:cs="Times New Roman"/>
          <w:sz w:val="24"/>
          <w:szCs w:val="24"/>
          <w:shd w:val="clear" w:color="auto" w:fill="FFFFFF"/>
        </w:rPr>
        <w:t>- долу и възникнали преди или по време на процедурата:</w:t>
      </w:r>
    </w:p>
    <w:p w:rsidR="00162BEA" w:rsidRPr="00FC1292" w:rsidRDefault="00162BEA" w:rsidP="00CF200E">
      <w:pPr>
        <w:suppressAutoHyphens/>
        <w:spacing w:line="276" w:lineRule="auto"/>
        <w:ind w:firstLine="720"/>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 xml:space="preserve">а) осъден е с влязла в сила присъда, освен ако е реабилитиран, за престъпление по чл. 108а, чл. 159а - 159г, чл. 172, чл. 192а, чл. 194 - 217, чл. 219 - 252, чл. 253 - 260, чл. 301 - 307, чл. 321, 321а и чл. 352 - 353е от Наказателния кодекс (НК) (чл. 54, ал. 1, т. 1 от ЗОП) или </w:t>
      </w:r>
      <w:r w:rsidRPr="00FC1292">
        <w:rPr>
          <w:rFonts w:ascii="Times New Roman" w:hAnsi="Times New Roman" w:cs="Times New Roman"/>
          <w:sz w:val="24"/>
          <w:szCs w:val="24"/>
          <w:shd w:val="clear" w:color="auto" w:fill="FFFFFF"/>
        </w:rPr>
        <w:lastRenderedPageBreak/>
        <w:t>престъпление, аналогично на посочените в друга държава членка или трета страна (чл. 54, ал. 1, т. 2 от ЗОП);</w:t>
      </w:r>
    </w:p>
    <w:p w:rsidR="00162BEA" w:rsidRPr="00FC1292" w:rsidRDefault="00162BEA" w:rsidP="00CF200E">
      <w:pPr>
        <w:suppressAutoHyphens/>
        <w:spacing w:line="276" w:lineRule="auto"/>
        <w:ind w:firstLine="720"/>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б)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освен ако е допуснато разсрочване, отсрочване или обезпечение на задълженията или задължението е по акт, който не е влязъл в сила (чл. 54, ал. 1, т. 3 от ЗОП);</w:t>
      </w:r>
    </w:p>
    <w:p w:rsidR="00162BEA" w:rsidRPr="00FC1292" w:rsidRDefault="00162BEA" w:rsidP="00CF200E">
      <w:pPr>
        <w:suppressAutoHyphens/>
        <w:spacing w:line="276" w:lineRule="auto"/>
        <w:ind w:firstLine="720"/>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 xml:space="preserve">в) налице е неравнопоставеност в случаите по чл. 44, ал. 5 от ЗОП </w:t>
      </w:r>
      <w:r w:rsidRPr="00FC1292">
        <w:rPr>
          <w:rFonts w:ascii="Times New Roman" w:hAnsi="Times New Roman" w:cs="Times New Roman"/>
          <w:sz w:val="24"/>
          <w:szCs w:val="24"/>
          <w:shd w:val="clear" w:color="auto" w:fill="FFFFFF"/>
          <w:vertAlign w:val="superscript"/>
        </w:rPr>
        <w:footnoteReference w:customMarkFollows="1" w:id="1"/>
        <w:t>[1]</w:t>
      </w:r>
      <w:r w:rsidRPr="00FC1292">
        <w:rPr>
          <w:rFonts w:ascii="Times New Roman" w:hAnsi="Times New Roman" w:cs="Times New Roman"/>
          <w:sz w:val="24"/>
          <w:szCs w:val="24"/>
          <w:shd w:val="clear" w:color="auto" w:fill="FFFFFF"/>
        </w:rPr>
        <w:t xml:space="preserve"> (чл. 54, ал. 1, т. 4 от ЗОП);</w:t>
      </w:r>
    </w:p>
    <w:p w:rsidR="00162BEA" w:rsidRPr="00FC1292" w:rsidRDefault="00162BEA" w:rsidP="00CF200E">
      <w:pPr>
        <w:suppressAutoHyphens/>
        <w:spacing w:line="276" w:lineRule="auto"/>
        <w:ind w:firstLine="720"/>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г) установено е, че:</w:t>
      </w:r>
    </w:p>
    <w:p w:rsidR="00162BEA" w:rsidRPr="00FC1292" w:rsidRDefault="00162BEA" w:rsidP="00CF200E">
      <w:pPr>
        <w:suppressAutoHyphens/>
        <w:spacing w:line="276" w:lineRule="auto"/>
        <w:ind w:firstLine="709"/>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аа) е представил документ с невярно съдържание, свързан с удостоверяване липсата на основания за отстраняване или изпълнението на критериите за подбор (чл. 54, ал. 1, т. 5, б. „а“ от ЗОП);</w:t>
      </w:r>
    </w:p>
    <w:p w:rsidR="00162BEA" w:rsidRPr="00FC1292" w:rsidRDefault="00162BEA" w:rsidP="00CF200E">
      <w:pPr>
        <w:suppressAutoHyphens/>
        <w:spacing w:line="276" w:lineRule="auto"/>
        <w:ind w:firstLine="709"/>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бб) не е предоставил изискваща се информация, свързана с удостоверяване липсата на основания за отстраняване или изпълнението на критериите за подбор  (чл. 54, ал. 1, т. 5, б. „б“ от ЗОП);</w:t>
      </w:r>
    </w:p>
    <w:p w:rsidR="00162BEA" w:rsidRPr="00FC1292" w:rsidRDefault="00E8476A" w:rsidP="00CF200E">
      <w:pPr>
        <w:suppressAutoHyphens/>
        <w:spacing w:line="276" w:lineRule="auto"/>
        <w:ind w:firstLine="72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д</w:t>
      </w:r>
      <w:r w:rsidR="00162BEA" w:rsidRPr="00FC1292">
        <w:rPr>
          <w:rFonts w:ascii="Times New Roman" w:hAnsi="Times New Roman" w:cs="Times New Roman"/>
          <w:sz w:val="24"/>
          <w:szCs w:val="24"/>
          <w:shd w:val="clear" w:color="auto" w:fill="FFFFFF"/>
        </w:rPr>
        <w:t>) налице е конфликт на интереси, по смисъла на § 2, т. 21 от допълнителните разпоредби на ЗОП, който не може да бъде отстранен (чл. 54, ал. 1, т. 7 от ЗОП);</w:t>
      </w:r>
    </w:p>
    <w:p w:rsidR="00162BEA" w:rsidRPr="00FC1292" w:rsidRDefault="00162BEA" w:rsidP="00CF200E">
      <w:pPr>
        <w:suppressAutoHyphens/>
        <w:spacing w:line="276" w:lineRule="auto"/>
        <w:ind w:firstLine="720"/>
        <w:jc w:val="both"/>
        <w:rPr>
          <w:rFonts w:ascii="Times New Roman" w:hAnsi="Times New Roman" w:cs="Times New Roman"/>
          <w:sz w:val="24"/>
          <w:szCs w:val="24"/>
        </w:rPr>
      </w:pPr>
    </w:p>
    <w:p w:rsidR="00162BEA" w:rsidRPr="00FC1292" w:rsidRDefault="00162BEA" w:rsidP="00CF200E">
      <w:pPr>
        <w:suppressAutoHyphens/>
        <w:spacing w:line="276" w:lineRule="auto"/>
        <w:jc w:val="both"/>
        <w:rPr>
          <w:rFonts w:ascii="Times New Roman" w:hAnsi="Times New Roman" w:cs="Times New Roman"/>
          <w:sz w:val="24"/>
          <w:szCs w:val="24"/>
        </w:rPr>
      </w:pPr>
      <w:r w:rsidRPr="00FC1292">
        <w:rPr>
          <w:rFonts w:ascii="Times New Roman" w:hAnsi="Times New Roman" w:cs="Times New Roman"/>
          <w:b/>
          <w:sz w:val="24"/>
          <w:szCs w:val="24"/>
          <w:shd w:val="clear" w:color="auto" w:fill="FFFFFF"/>
        </w:rPr>
        <w:t>2.1.2</w:t>
      </w:r>
      <w:r w:rsidRPr="00FC1292">
        <w:rPr>
          <w:rFonts w:ascii="Times New Roman" w:hAnsi="Times New Roman" w:cs="Times New Roman"/>
          <w:sz w:val="24"/>
          <w:szCs w:val="24"/>
          <w:shd w:val="clear" w:color="auto" w:fill="FFFFFF"/>
        </w:rPr>
        <w:t>. Основанията по т. 2.1.1, б. “а” и “е” се отнасят за лицата, които представляват участника, за лицата, които са членове на управителни и надзорни органи на участника, и за други лица, които имат правомощия да упражняват контрол при вземането на решения от тези органи. Лицата, които представляват участника, и лицата, които са членове на управителни и надзорни органи на участника, са посочени в чл. 40, ал. 2 от ППЗОП и са, както следва;</w:t>
      </w:r>
    </w:p>
    <w:p w:rsidR="00162BEA" w:rsidRPr="00FC1292" w:rsidRDefault="00162BEA" w:rsidP="00CF200E">
      <w:pPr>
        <w:suppressAutoHyphens/>
        <w:spacing w:line="276" w:lineRule="auto"/>
        <w:ind w:firstLine="709"/>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а) при събирателно дружество - лицата по чл. 84, ал. 1 и чл. 89, ал. 1 от Търговския закон;</w:t>
      </w:r>
    </w:p>
    <w:p w:rsidR="00162BEA" w:rsidRPr="00FC1292" w:rsidRDefault="00162BEA" w:rsidP="00CF200E">
      <w:pPr>
        <w:suppressAutoHyphens/>
        <w:spacing w:line="276" w:lineRule="auto"/>
        <w:ind w:firstLine="709"/>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б) при командитно дружество - неограничено отговорните съдружници по чл. 105 от Търговския закон;</w:t>
      </w:r>
    </w:p>
    <w:p w:rsidR="00162BEA" w:rsidRPr="00FC1292" w:rsidRDefault="00162BEA" w:rsidP="00CF200E">
      <w:pPr>
        <w:suppressAutoHyphens/>
        <w:spacing w:line="276" w:lineRule="auto"/>
        <w:ind w:firstLine="709"/>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в) при дружество с ограничена отговорност - лицата по чл. 141, ал. 1 и 2 от Търговския закон, а при еднолично дружество с ограничена отговорност - лицата по чл. 147, ал. 1 от Търговския закон;</w:t>
      </w:r>
    </w:p>
    <w:p w:rsidR="00162BEA" w:rsidRPr="00FC1292" w:rsidRDefault="00162BEA" w:rsidP="00CF200E">
      <w:pPr>
        <w:suppressAutoHyphens/>
        <w:spacing w:line="276" w:lineRule="auto"/>
        <w:ind w:firstLine="709"/>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г) при акционерно дружество - лицата по чл. 241, ал. 1, чл. 242, ал. 1 и чл. 244, ал. 1 от Търговския закон;</w:t>
      </w:r>
    </w:p>
    <w:p w:rsidR="00162BEA" w:rsidRPr="00FC1292" w:rsidRDefault="00162BEA" w:rsidP="00CF200E">
      <w:pPr>
        <w:suppressAutoHyphens/>
        <w:spacing w:line="276" w:lineRule="auto"/>
        <w:ind w:firstLine="709"/>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д) при командитно дружество с акции - лицата по чл. 256 във връзка с чл. 244, ал. 1 от Търговския закон;</w:t>
      </w:r>
    </w:p>
    <w:p w:rsidR="00162BEA" w:rsidRPr="00FC1292" w:rsidRDefault="00162BEA" w:rsidP="00CF200E">
      <w:pPr>
        <w:suppressAutoHyphens/>
        <w:spacing w:line="276" w:lineRule="auto"/>
        <w:ind w:firstLine="709"/>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е) при едноличен търговец - физическото лице - търговец;</w:t>
      </w:r>
    </w:p>
    <w:p w:rsidR="00162BEA" w:rsidRPr="00FC1292" w:rsidRDefault="00162BEA" w:rsidP="00CF200E">
      <w:pPr>
        <w:suppressAutoHyphens/>
        <w:spacing w:line="276" w:lineRule="auto"/>
        <w:ind w:firstLine="709"/>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lastRenderedPageBreak/>
        <w:t>ж)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w:t>
      </w:r>
    </w:p>
    <w:p w:rsidR="00162BEA" w:rsidRPr="00FC1292" w:rsidRDefault="00162BEA" w:rsidP="00CF200E">
      <w:pPr>
        <w:suppressAutoHyphens/>
        <w:spacing w:line="276" w:lineRule="auto"/>
        <w:ind w:firstLine="709"/>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з) в случаите по б. “а” - “ж” - и прокуристите, когато има такива. Когато лицето има повече от един прокурист, декларацията се подава само от прокуриста, в чиято представителна власт е включена територията на Република България;</w:t>
      </w:r>
    </w:p>
    <w:p w:rsidR="00162BEA" w:rsidRPr="00FC1292" w:rsidRDefault="00162BEA" w:rsidP="00CF200E">
      <w:pPr>
        <w:suppressAutoHyphens/>
        <w:spacing w:line="276" w:lineRule="auto"/>
        <w:ind w:firstLine="709"/>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и) в останалите случаи, включително за чуждестранните лица - лицата, които представляват, управляват и контролират участника съгласно законодателството на държавата, в която са установени.</w:t>
      </w:r>
    </w:p>
    <w:p w:rsidR="00162BEA" w:rsidRPr="00FC1292" w:rsidRDefault="00162BEA" w:rsidP="00CF200E">
      <w:pPr>
        <w:suppressAutoHyphens/>
        <w:spacing w:line="276" w:lineRule="auto"/>
        <w:ind w:firstLine="708"/>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Други лица, които имат правомощия да упражняват контрол при вземането на решения от управителните и надзорните органи на участника, са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w:t>
      </w:r>
    </w:p>
    <w:p w:rsidR="00162BEA" w:rsidRPr="00FC1292" w:rsidRDefault="00162BEA" w:rsidP="00CF200E">
      <w:pPr>
        <w:suppressAutoHyphens/>
        <w:spacing w:line="276" w:lineRule="auto"/>
        <w:jc w:val="both"/>
        <w:rPr>
          <w:rFonts w:ascii="Times New Roman" w:hAnsi="Times New Roman" w:cs="Times New Roman"/>
          <w:sz w:val="24"/>
          <w:szCs w:val="24"/>
        </w:rPr>
      </w:pPr>
      <w:r w:rsidRPr="00FC1292">
        <w:rPr>
          <w:rFonts w:ascii="Times New Roman" w:hAnsi="Times New Roman" w:cs="Times New Roman"/>
          <w:b/>
          <w:sz w:val="24"/>
          <w:szCs w:val="24"/>
          <w:shd w:val="clear" w:color="auto" w:fill="FFFFFF"/>
        </w:rPr>
        <w:t>2.1.3</w:t>
      </w:r>
      <w:r w:rsidRPr="00FC1292">
        <w:rPr>
          <w:rFonts w:ascii="Times New Roman" w:hAnsi="Times New Roman" w:cs="Times New Roman"/>
          <w:sz w:val="24"/>
          <w:szCs w:val="24"/>
          <w:shd w:val="clear" w:color="auto" w:fill="FFFFFF"/>
        </w:rPr>
        <w:t>. Възложителят отстранява от участие в процедурата и когато участник в нея е обединение от физически и/или юридически лица и за член на обединението е налице някое от основанията за отстраняване по чл. 54, ал. 1 от ЗОП, възникнали преди или по време на процедурата.</w:t>
      </w:r>
    </w:p>
    <w:p w:rsidR="00162BEA" w:rsidRPr="00FC1292" w:rsidRDefault="00162BEA" w:rsidP="00CF200E">
      <w:pPr>
        <w:suppressAutoHyphens/>
        <w:spacing w:line="276" w:lineRule="auto"/>
        <w:jc w:val="both"/>
        <w:rPr>
          <w:rFonts w:ascii="Times New Roman" w:hAnsi="Times New Roman" w:cs="Times New Roman"/>
          <w:sz w:val="24"/>
          <w:szCs w:val="24"/>
        </w:rPr>
      </w:pPr>
      <w:r w:rsidRPr="00FC1292">
        <w:rPr>
          <w:rFonts w:ascii="Times New Roman" w:hAnsi="Times New Roman" w:cs="Times New Roman"/>
          <w:b/>
          <w:sz w:val="24"/>
          <w:szCs w:val="24"/>
          <w:shd w:val="clear" w:color="auto" w:fill="FFFFFF"/>
        </w:rPr>
        <w:t>2.1.4</w:t>
      </w:r>
      <w:r w:rsidRPr="00FC1292">
        <w:rPr>
          <w:rFonts w:ascii="Times New Roman" w:hAnsi="Times New Roman" w:cs="Times New Roman"/>
          <w:sz w:val="24"/>
          <w:szCs w:val="24"/>
          <w:shd w:val="clear" w:color="auto" w:fill="FFFFFF"/>
        </w:rPr>
        <w:t>. Основанията за отстраняване по т. 2.1.1, буква “а” по-горе се прилагат до изтичане на пет години от влизането в сила на присъдата, освен ако в нея е посочен друг срок, а тези по т. 2.1.1, буква „г”, подбуква „аа“ (чл. 54, ал. 1, т. 5, буква „а” от ЗОП)– три години от датата на настъпване на обстоятелствата, освен ако в акта, с който е установено обстоятелството, е посочен друг срок.</w:t>
      </w:r>
    </w:p>
    <w:p w:rsidR="00162BEA" w:rsidRPr="00FC1292" w:rsidRDefault="00162BEA" w:rsidP="00CF200E">
      <w:pPr>
        <w:suppressAutoHyphens/>
        <w:spacing w:line="276" w:lineRule="auto"/>
        <w:jc w:val="both"/>
        <w:rPr>
          <w:rFonts w:ascii="Times New Roman" w:hAnsi="Times New Roman" w:cs="Times New Roman"/>
          <w:sz w:val="24"/>
          <w:szCs w:val="24"/>
          <w:highlight w:val="yellow"/>
        </w:rPr>
      </w:pPr>
      <w:r w:rsidRPr="00FC1292">
        <w:rPr>
          <w:rFonts w:ascii="Times New Roman" w:hAnsi="Times New Roman" w:cs="Times New Roman"/>
          <w:b/>
          <w:sz w:val="24"/>
          <w:szCs w:val="24"/>
          <w:shd w:val="clear" w:color="auto" w:fill="FFFFFF"/>
        </w:rPr>
        <w:t>2.1.5</w:t>
      </w:r>
      <w:r w:rsidRPr="00FC1292">
        <w:rPr>
          <w:rFonts w:ascii="Times New Roman" w:hAnsi="Times New Roman" w:cs="Times New Roman"/>
          <w:sz w:val="24"/>
          <w:szCs w:val="24"/>
          <w:shd w:val="clear" w:color="auto" w:fill="FFFFFF"/>
        </w:rPr>
        <w:t xml:space="preserve">.Основанията за отстраняване по т. 2.1.1, буква „б” не се прилагат, когато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 – това обстоятелство се декларира 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Б </w:t>
      </w:r>
      <w:r w:rsidRPr="00FC1292">
        <w:rPr>
          <w:rFonts w:ascii="Times New Roman" w:hAnsi="Times New Roman" w:cs="Times New Roman"/>
          <w:i/>
          <w:sz w:val="24"/>
          <w:szCs w:val="24"/>
          <w:shd w:val="clear" w:color="auto" w:fill="FFFFFF"/>
        </w:rPr>
        <w:t xml:space="preserve">„Основания, свързани с плащането на данъци или социалноосигурителни вноски“ </w:t>
      </w:r>
      <w:r w:rsidRPr="00FC1292">
        <w:rPr>
          <w:rFonts w:ascii="Times New Roman" w:hAnsi="Times New Roman" w:cs="Times New Roman"/>
          <w:sz w:val="24"/>
          <w:szCs w:val="24"/>
          <w:shd w:val="clear" w:color="auto" w:fill="FFFFFF"/>
        </w:rPr>
        <w:t>от ЕЕДОП.</w:t>
      </w:r>
    </w:p>
    <w:p w:rsidR="00162BEA" w:rsidRPr="00FC1292" w:rsidRDefault="00162BEA" w:rsidP="00CF200E">
      <w:pPr>
        <w:suppressAutoHyphens/>
        <w:spacing w:line="276" w:lineRule="auto"/>
        <w:ind w:firstLine="720"/>
        <w:jc w:val="both"/>
        <w:rPr>
          <w:rFonts w:ascii="Times New Roman" w:hAnsi="Times New Roman" w:cs="Times New Roman"/>
          <w:b/>
          <w:sz w:val="24"/>
          <w:szCs w:val="24"/>
          <w:shd w:val="clear" w:color="auto" w:fill="FFFFFF"/>
        </w:rPr>
      </w:pPr>
    </w:p>
    <w:p w:rsidR="00162BEA" w:rsidRPr="00FC1292" w:rsidRDefault="00162BEA" w:rsidP="00CF200E">
      <w:pPr>
        <w:suppressAutoHyphens/>
        <w:spacing w:line="276" w:lineRule="auto"/>
        <w:jc w:val="both"/>
        <w:rPr>
          <w:rFonts w:ascii="Times New Roman" w:hAnsi="Times New Roman" w:cs="Times New Roman"/>
          <w:sz w:val="24"/>
          <w:szCs w:val="24"/>
          <w:shd w:val="clear" w:color="auto" w:fill="FFFFFF"/>
        </w:rPr>
      </w:pPr>
      <w:r w:rsidRPr="00FC1292">
        <w:rPr>
          <w:rFonts w:ascii="Times New Roman" w:hAnsi="Times New Roman" w:cs="Times New Roman"/>
          <w:b/>
          <w:sz w:val="24"/>
          <w:szCs w:val="24"/>
          <w:shd w:val="clear" w:color="auto" w:fill="FFFFFF"/>
        </w:rPr>
        <w:t>Информация относно липсата или наличието на обстоятелства по т. 2.1.1 се попълва и декларира в ЕЕДОП</w:t>
      </w:r>
      <w:r w:rsidRPr="00FC1292">
        <w:rPr>
          <w:rFonts w:ascii="Times New Roman" w:hAnsi="Times New Roman" w:cs="Times New Roman"/>
          <w:sz w:val="24"/>
          <w:szCs w:val="24"/>
          <w:shd w:val="clear" w:color="auto" w:fill="FFFFFF"/>
        </w:rPr>
        <w:t>, както следва:</w:t>
      </w:r>
    </w:p>
    <w:p w:rsidR="00162BEA" w:rsidRPr="00FC1292" w:rsidRDefault="00162BEA" w:rsidP="00CF200E">
      <w:pPr>
        <w:suppressAutoHyphens/>
        <w:spacing w:line="276" w:lineRule="auto"/>
        <w:contextualSpacing/>
        <w:jc w:val="both"/>
        <w:rPr>
          <w:rFonts w:ascii="Times New Roman" w:hAnsi="Times New Roman" w:cs="Times New Roman"/>
          <w:b/>
          <w:sz w:val="24"/>
          <w:szCs w:val="24"/>
          <w:shd w:val="clear" w:color="auto" w:fill="FFFFFF"/>
        </w:rPr>
      </w:pPr>
      <w:r w:rsidRPr="00FC1292">
        <w:rPr>
          <w:rFonts w:ascii="Times New Roman" w:hAnsi="Times New Roman" w:cs="Times New Roman"/>
          <w:b/>
          <w:sz w:val="24"/>
          <w:szCs w:val="24"/>
          <w:shd w:val="clear" w:color="auto" w:fill="FFFFFF"/>
        </w:rPr>
        <w:t>-по т. 2.1.1, буква „а”:</w:t>
      </w:r>
    </w:p>
    <w:p w:rsidR="00162BEA" w:rsidRPr="00FC1292" w:rsidRDefault="00162BEA" w:rsidP="00CF200E">
      <w:pPr>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 xml:space="preserve">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А </w:t>
      </w:r>
      <w:r w:rsidRPr="00FC1292">
        <w:rPr>
          <w:rFonts w:ascii="Times New Roman" w:hAnsi="Times New Roman" w:cs="Times New Roman"/>
          <w:i/>
          <w:sz w:val="24"/>
          <w:szCs w:val="24"/>
          <w:shd w:val="clear" w:color="auto" w:fill="FFFFFF"/>
        </w:rPr>
        <w:t>„Основания, свързани с наказателни присъди“</w:t>
      </w:r>
      <w:r w:rsidRPr="00FC1292">
        <w:rPr>
          <w:rFonts w:ascii="Times New Roman" w:hAnsi="Times New Roman" w:cs="Times New Roman"/>
          <w:sz w:val="24"/>
          <w:szCs w:val="24"/>
          <w:shd w:val="clear" w:color="auto" w:fill="FFFFFF"/>
        </w:rPr>
        <w:t xml:space="preserve"> на ЕЕДОП участникът следва да предостави информация относно присъди за следните престъпления:</w:t>
      </w:r>
    </w:p>
    <w:p w:rsidR="00162BEA" w:rsidRPr="00FC1292" w:rsidRDefault="00162BEA" w:rsidP="00CF200E">
      <w:pPr>
        <w:numPr>
          <w:ilvl w:val="0"/>
          <w:numId w:val="6"/>
        </w:numPr>
        <w:suppressAutoHyphens/>
        <w:spacing w:line="276" w:lineRule="auto"/>
        <w:jc w:val="both"/>
        <w:rPr>
          <w:rFonts w:ascii="Times New Roman" w:hAnsi="Times New Roman" w:cs="Times New Roman"/>
          <w:sz w:val="24"/>
          <w:szCs w:val="24"/>
        </w:rPr>
      </w:pPr>
      <w:r w:rsidRPr="00FC1292">
        <w:rPr>
          <w:rFonts w:ascii="Times New Roman" w:hAnsi="Times New Roman" w:cs="Times New Roman"/>
          <w:i/>
          <w:iCs/>
          <w:sz w:val="24"/>
          <w:szCs w:val="24"/>
          <w:shd w:val="clear" w:color="auto" w:fill="FFFFFF"/>
        </w:rPr>
        <w:t>Участие в престъпна организация</w:t>
      </w:r>
      <w:r w:rsidRPr="00FC1292">
        <w:rPr>
          <w:rFonts w:ascii="Times New Roman" w:hAnsi="Times New Roman" w:cs="Times New Roman"/>
          <w:sz w:val="24"/>
          <w:szCs w:val="24"/>
          <w:shd w:val="clear" w:color="auto" w:fill="FFFFFF"/>
        </w:rPr>
        <w:t xml:space="preserve"> - по чл. 321 и 321а от НК;</w:t>
      </w:r>
    </w:p>
    <w:p w:rsidR="00162BEA" w:rsidRPr="00FC1292" w:rsidRDefault="00162BEA" w:rsidP="00CF200E">
      <w:pPr>
        <w:numPr>
          <w:ilvl w:val="0"/>
          <w:numId w:val="6"/>
        </w:numPr>
        <w:suppressAutoHyphens/>
        <w:spacing w:line="276" w:lineRule="auto"/>
        <w:jc w:val="both"/>
        <w:rPr>
          <w:rFonts w:ascii="Times New Roman" w:hAnsi="Times New Roman" w:cs="Times New Roman"/>
          <w:sz w:val="24"/>
          <w:szCs w:val="24"/>
        </w:rPr>
      </w:pPr>
      <w:r w:rsidRPr="00FC1292">
        <w:rPr>
          <w:rFonts w:ascii="Times New Roman" w:hAnsi="Times New Roman" w:cs="Times New Roman"/>
          <w:i/>
          <w:iCs/>
          <w:sz w:val="24"/>
          <w:szCs w:val="24"/>
          <w:shd w:val="clear" w:color="auto" w:fill="FFFFFF"/>
        </w:rPr>
        <w:t>Корупция</w:t>
      </w:r>
      <w:r w:rsidRPr="00FC1292">
        <w:rPr>
          <w:rFonts w:ascii="Times New Roman" w:hAnsi="Times New Roman" w:cs="Times New Roman"/>
          <w:sz w:val="24"/>
          <w:szCs w:val="24"/>
          <w:shd w:val="clear" w:color="auto" w:fill="FFFFFF"/>
        </w:rPr>
        <w:t xml:space="preserve"> - по чл. 301 - 307 от НК;</w:t>
      </w:r>
    </w:p>
    <w:p w:rsidR="00162BEA" w:rsidRPr="00FC1292" w:rsidRDefault="00162BEA" w:rsidP="00CF200E">
      <w:pPr>
        <w:numPr>
          <w:ilvl w:val="0"/>
          <w:numId w:val="6"/>
        </w:numPr>
        <w:suppressAutoHyphens/>
        <w:spacing w:line="276" w:lineRule="auto"/>
        <w:jc w:val="both"/>
        <w:rPr>
          <w:rFonts w:ascii="Times New Roman" w:hAnsi="Times New Roman" w:cs="Times New Roman"/>
          <w:sz w:val="24"/>
          <w:szCs w:val="24"/>
        </w:rPr>
      </w:pPr>
      <w:r w:rsidRPr="00FC1292">
        <w:rPr>
          <w:rFonts w:ascii="Times New Roman" w:hAnsi="Times New Roman" w:cs="Times New Roman"/>
          <w:i/>
          <w:iCs/>
          <w:sz w:val="24"/>
          <w:szCs w:val="24"/>
          <w:shd w:val="clear" w:color="auto" w:fill="FFFFFF"/>
        </w:rPr>
        <w:t>Измама</w:t>
      </w:r>
      <w:r w:rsidRPr="00FC1292">
        <w:rPr>
          <w:rFonts w:ascii="Times New Roman" w:hAnsi="Times New Roman" w:cs="Times New Roman"/>
          <w:sz w:val="24"/>
          <w:szCs w:val="24"/>
          <w:shd w:val="clear" w:color="auto" w:fill="FFFFFF"/>
        </w:rPr>
        <w:t xml:space="preserve"> - по чл. 209 - 213 от НК;</w:t>
      </w:r>
    </w:p>
    <w:p w:rsidR="00162BEA" w:rsidRPr="00FC1292" w:rsidRDefault="00162BEA" w:rsidP="00CF200E">
      <w:pPr>
        <w:numPr>
          <w:ilvl w:val="0"/>
          <w:numId w:val="6"/>
        </w:numPr>
        <w:suppressAutoHyphens/>
        <w:spacing w:line="276" w:lineRule="auto"/>
        <w:jc w:val="both"/>
        <w:rPr>
          <w:rFonts w:ascii="Times New Roman" w:hAnsi="Times New Roman" w:cs="Times New Roman"/>
          <w:sz w:val="24"/>
          <w:szCs w:val="24"/>
        </w:rPr>
      </w:pPr>
      <w:r w:rsidRPr="00FC1292">
        <w:rPr>
          <w:rFonts w:ascii="Times New Roman" w:hAnsi="Times New Roman" w:cs="Times New Roman"/>
          <w:i/>
          <w:iCs/>
          <w:sz w:val="24"/>
          <w:szCs w:val="24"/>
          <w:shd w:val="clear" w:color="auto" w:fill="FFFFFF"/>
        </w:rPr>
        <w:t>Терористични престъпления или престъпления, които са свързани с терористични дейности -</w:t>
      </w:r>
      <w:r w:rsidRPr="00FC1292">
        <w:rPr>
          <w:rFonts w:ascii="Times New Roman" w:hAnsi="Times New Roman" w:cs="Times New Roman"/>
          <w:sz w:val="24"/>
          <w:szCs w:val="24"/>
          <w:shd w:val="clear" w:color="auto" w:fill="FFFFFF"/>
        </w:rPr>
        <w:t xml:space="preserve"> по чл. 108а, ал. 1 от НК;</w:t>
      </w:r>
    </w:p>
    <w:p w:rsidR="00162BEA" w:rsidRPr="00FC1292" w:rsidRDefault="00162BEA" w:rsidP="00CF200E">
      <w:pPr>
        <w:numPr>
          <w:ilvl w:val="0"/>
          <w:numId w:val="6"/>
        </w:numPr>
        <w:suppressAutoHyphens/>
        <w:spacing w:line="276" w:lineRule="auto"/>
        <w:jc w:val="both"/>
        <w:rPr>
          <w:rFonts w:ascii="Times New Roman" w:hAnsi="Times New Roman" w:cs="Times New Roman"/>
          <w:i/>
          <w:iCs/>
          <w:sz w:val="24"/>
          <w:szCs w:val="24"/>
          <w:shd w:val="clear" w:color="auto" w:fill="FFFFFF"/>
        </w:rPr>
      </w:pPr>
      <w:r w:rsidRPr="00FC1292">
        <w:rPr>
          <w:rFonts w:ascii="Times New Roman" w:hAnsi="Times New Roman" w:cs="Times New Roman"/>
          <w:i/>
          <w:iCs/>
          <w:sz w:val="24"/>
          <w:szCs w:val="24"/>
          <w:shd w:val="clear" w:color="auto" w:fill="FFFFFF"/>
        </w:rPr>
        <w:lastRenderedPageBreak/>
        <w:t>Изпиране на пари или финансиране на тероризъм -</w:t>
      </w:r>
      <w:r w:rsidRPr="00FC1292">
        <w:rPr>
          <w:rFonts w:ascii="Times New Roman" w:hAnsi="Times New Roman" w:cs="Times New Roman"/>
          <w:sz w:val="24"/>
          <w:szCs w:val="24"/>
          <w:shd w:val="clear" w:color="auto" w:fill="FFFFFF"/>
        </w:rPr>
        <w:t xml:space="preserve"> по чл. 253, 253а или 253б от НК и по чл. 108а, ал. 2 от</w:t>
      </w:r>
      <w:r w:rsidRPr="00FC1292">
        <w:rPr>
          <w:rFonts w:ascii="Times New Roman" w:hAnsi="Times New Roman" w:cs="Times New Roman"/>
          <w:iCs/>
          <w:sz w:val="24"/>
          <w:szCs w:val="24"/>
          <w:shd w:val="clear" w:color="auto" w:fill="FFFFFF"/>
        </w:rPr>
        <w:t xml:space="preserve"> НК;</w:t>
      </w:r>
    </w:p>
    <w:p w:rsidR="00162BEA" w:rsidRPr="00FC1292" w:rsidRDefault="00162BEA" w:rsidP="00CF200E">
      <w:pPr>
        <w:numPr>
          <w:ilvl w:val="0"/>
          <w:numId w:val="6"/>
        </w:numPr>
        <w:suppressAutoHyphens/>
        <w:spacing w:line="276" w:lineRule="auto"/>
        <w:jc w:val="both"/>
        <w:rPr>
          <w:rFonts w:ascii="Times New Roman" w:hAnsi="Times New Roman" w:cs="Times New Roman"/>
          <w:sz w:val="24"/>
          <w:szCs w:val="24"/>
          <w:shd w:val="clear" w:color="auto" w:fill="FFFFFF"/>
        </w:rPr>
      </w:pPr>
      <w:r w:rsidRPr="00FC1292">
        <w:rPr>
          <w:rFonts w:ascii="Times New Roman" w:hAnsi="Times New Roman" w:cs="Times New Roman"/>
          <w:i/>
          <w:iCs/>
          <w:sz w:val="24"/>
          <w:szCs w:val="24"/>
          <w:shd w:val="clear" w:color="auto" w:fill="FFFFFF"/>
        </w:rPr>
        <w:t xml:space="preserve">Детски труд и други форми на трафик на хора - </w:t>
      </w:r>
      <w:r w:rsidRPr="00FC1292">
        <w:rPr>
          <w:rFonts w:ascii="Times New Roman" w:hAnsi="Times New Roman" w:cs="Times New Roman"/>
          <w:sz w:val="24"/>
          <w:szCs w:val="24"/>
          <w:shd w:val="clear" w:color="auto" w:fill="FFFFFF"/>
        </w:rPr>
        <w:t>по чл. 192а или 159а - 159г от НК.</w:t>
      </w:r>
    </w:p>
    <w:p w:rsidR="00162BEA" w:rsidRPr="00FC1292" w:rsidRDefault="00162BEA" w:rsidP="00CF200E">
      <w:pPr>
        <w:suppressAutoHyphens/>
        <w:spacing w:line="276" w:lineRule="auto"/>
        <w:jc w:val="both"/>
        <w:rPr>
          <w:rFonts w:ascii="Times New Roman" w:hAnsi="Times New Roman" w:cs="Times New Roman"/>
          <w:sz w:val="24"/>
          <w:szCs w:val="24"/>
          <w:shd w:val="clear" w:color="auto" w:fill="FFFFFF"/>
        </w:rPr>
      </w:pPr>
    </w:p>
    <w:p w:rsidR="00162BEA" w:rsidRPr="00FC1292" w:rsidRDefault="00162BEA" w:rsidP="00CF200E">
      <w:pPr>
        <w:suppressAutoHyphens/>
        <w:spacing w:line="276" w:lineRule="auto"/>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В този раздел участниците посочват и информация за престъпления, аналогични на посочените при наличие на присъда, освен ако е реабилитиран, в друга държава членка или трета страна.</w:t>
      </w:r>
    </w:p>
    <w:p w:rsidR="00162BEA" w:rsidRPr="00FC1292" w:rsidRDefault="00162BEA" w:rsidP="00CF200E">
      <w:pPr>
        <w:suppressAutoHyphens/>
        <w:spacing w:line="276" w:lineRule="auto"/>
        <w:jc w:val="both"/>
        <w:rPr>
          <w:rFonts w:ascii="Times New Roman" w:hAnsi="Times New Roman" w:cs="Times New Roman"/>
          <w:sz w:val="24"/>
          <w:szCs w:val="24"/>
          <w:shd w:val="clear" w:color="auto" w:fill="FFFFFF"/>
        </w:rPr>
      </w:pPr>
    </w:p>
    <w:p w:rsidR="00162BEA" w:rsidRPr="00FC1292" w:rsidRDefault="00162BEA" w:rsidP="00CF200E">
      <w:pPr>
        <w:suppressAutoHyphens/>
        <w:spacing w:line="276" w:lineRule="auto"/>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xml:space="preserve">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да бъдат предвидени в националното законодателство на възлагащия орган или възложителя на държава членка“ </w:t>
      </w:r>
      <w:r w:rsidRPr="00FC1292">
        <w:rPr>
          <w:rFonts w:ascii="Times New Roman" w:hAnsi="Times New Roman" w:cs="Times New Roman"/>
          <w:iCs/>
          <w:sz w:val="24"/>
          <w:szCs w:val="24"/>
          <w:shd w:val="clear" w:color="auto" w:fill="FFFFFF"/>
        </w:rPr>
        <w:t>на ЕЕДОП</w:t>
      </w:r>
      <w:r w:rsidRPr="00FC1292">
        <w:rPr>
          <w:rFonts w:ascii="Times New Roman" w:hAnsi="Times New Roman" w:cs="Times New Roman"/>
          <w:sz w:val="24"/>
          <w:szCs w:val="24"/>
          <w:shd w:val="clear" w:color="auto" w:fill="FFFFFF"/>
        </w:rPr>
        <w:t xml:space="preserve"> участникът следва да предостави информация относно влязла в сила присъда, освен ако е реабилитиран, за престъпления по чл. 194 - 208, чл. 213а - 217, чл. 219 - 252 и чл. 254а - 255а и чл. 256 - 260 от НК.</w:t>
      </w:r>
    </w:p>
    <w:p w:rsidR="00162BEA" w:rsidRPr="00FC1292" w:rsidRDefault="00162BEA" w:rsidP="00CF200E">
      <w:pPr>
        <w:suppressAutoHyphens/>
        <w:spacing w:line="276" w:lineRule="auto"/>
        <w:jc w:val="both"/>
        <w:rPr>
          <w:rFonts w:ascii="Times New Roman" w:hAnsi="Times New Roman" w:cs="Times New Roman"/>
          <w:sz w:val="24"/>
          <w:szCs w:val="24"/>
          <w:shd w:val="clear" w:color="auto" w:fill="FFFFFF"/>
        </w:rPr>
      </w:pPr>
    </w:p>
    <w:p w:rsidR="00162BEA" w:rsidRPr="00FC1292" w:rsidRDefault="00162BEA" w:rsidP="00CF200E">
      <w:pPr>
        <w:suppressAutoHyphens/>
        <w:spacing w:line="276" w:lineRule="auto"/>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xml:space="preserve">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В </w:t>
      </w:r>
      <w:r w:rsidRPr="00FC1292">
        <w:rPr>
          <w:rFonts w:ascii="Times New Roman" w:hAnsi="Times New Roman" w:cs="Times New Roman"/>
          <w:i/>
          <w:sz w:val="24"/>
          <w:szCs w:val="24"/>
          <w:shd w:val="clear" w:color="auto" w:fill="FFFFFF"/>
        </w:rPr>
        <w:t xml:space="preserve">„Основания, свързани с несъстоятелност, конфликти на интереси или професионално нарушение“, </w:t>
      </w:r>
      <w:r w:rsidRPr="00FC1292">
        <w:rPr>
          <w:rFonts w:ascii="Times New Roman" w:hAnsi="Times New Roman" w:cs="Times New Roman"/>
          <w:sz w:val="24"/>
          <w:szCs w:val="24"/>
        </w:rPr>
        <w:t>полето „</w:t>
      </w:r>
      <w:r w:rsidRPr="00FC1292">
        <w:rPr>
          <w:rFonts w:ascii="Times New Roman" w:eastAsia="Calibri" w:hAnsi="Times New Roman" w:cs="Times New Roman"/>
          <w:sz w:val="24"/>
          <w:szCs w:val="24"/>
        </w:rPr>
        <w:t xml:space="preserve">Икономическият оператор нарушил ли е, </w:t>
      </w:r>
      <w:r w:rsidRPr="00FC1292">
        <w:rPr>
          <w:rFonts w:ascii="Times New Roman" w:eastAsia="Calibri" w:hAnsi="Times New Roman" w:cs="Times New Roman"/>
          <w:b/>
          <w:sz w:val="24"/>
          <w:szCs w:val="24"/>
        </w:rPr>
        <w:t>доколкото му е известно</w:t>
      </w:r>
      <w:r w:rsidRPr="00FC1292">
        <w:rPr>
          <w:rFonts w:ascii="Times New Roman" w:eastAsia="Calibri" w:hAnsi="Times New Roman" w:cs="Times New Roman"/>
          <w:sz w:val="24"/>
          <w:szCs w:val="24"/>
        </w:rPr>
        <w:t xml:space="preserve">, </w:t>
      </w:r>
      <w:r w:rsidRPr="00FC1292">
        <w:rPr>
          <w:rFonts w:ascii="Times New Roman" w:eastAsia="Calibri" w:hAnsi="Times New Roman" w:cs="Times New Roman"/>
          <w:b/>
          <w:sz w:val="24"/>
          <w:szCs w:val="24"/>
        </w:rPr>
        <w:t>задълженията</w:t>
      </w:r>
      <w:r w:rsidRPr="00FC1292">
        <w:rPr>
          <w:rFonts w:ascii="Times New Roman" w:eastAsia="Calibri" w:hAnsi="Times New Roman" w:cs="Times New Roman"/>
          <w:sz w:val="24"/>
          <w:szCs w:val="24"/>
        </w:rPr>
        <w:t xml:space="preserve"> си в областта на </w:t>
      </w:r>
      <w:r w:rsidRPr="00FC1292">
        <w:rPr>
          <w:rFonts w:ascii="Times New Roman" w:eastAsia="Calibri" w:hAnsi="Times New Roman" w:cs="Times New Roman"/>
          <w:b/>
          <w:sz w:val="24"/>
          <w:szCs w:val="24"/>
        </w:rPr>
        <w:t>екологичното, социалното или трудовото право?</w:t>
      </w:r>
      <w:r w:rsidRPr="00FC1292">
        <w:rPr>
          <w:rFonts w:ascii="Times New Roman" w:hAnsi="Times New Roman" w:cs="Times New Roman"/>
          <w:sz w:val="24"/>
          <w:szCs w:val="24"/>
        </w:rPr>
        <w:t>“</w:t>
      </w:r>
      <w:r w:rsidRPr="00FC1292">
        <w:rPr>
          <w:rFonts w:ascii="Times New Roman" w:hAnsi="Times New Roman" w:cs="Times New Roman"/>
          <w:i/>
          <w:iCs/>
          <w:sz w:val="24"/>
          <w:szCs w:val="24"/>
          <w:shd w:val="clear" w:color="auto" w:fill="FFFFFF"/>
        </w:rPr>
        <w:t xml:space="preserve"> </w:t>
      </w:r>
      <w:r w:rsidRPr="00FC1292">
        <w:rPr>
          <w:rFonts w:ascii="Times New Roman" w:hAnsi="Times New Roman" w:cs="Times New Roman"/>
          <w:iCs/>
          <w:sz w:val="24"/>
          <w:szCs w:val="24"/>
          <w:shd w:val="clear" w:color="auto" w:fill="FFFFFF"/>
        </w:rPr>
        <w:t>на ЕЕДОП</w:t>
      </w:r>
      <w:r w:rsidRPr="00FC1292">
        <w:rPr>
          <w:rFonts w:ascii="Times New Roman" w:hAnsi="Times New Roman" w:cs="Times New Roman"/>
          <w:sz w:val="24"/>
          <w:szCs w:val="24"/>
          <w:shd w:val="clear" w:color="auto" w:fill="FFFFFF"/>
        </w:rPr>
        <w:t xml:space="preserve"> участникът следва да предостави информация относно влязла в сила присъда, освен ако е реабилитиран, за престъпления по чл. 172, 255б и чл. 352 - 353е от НК.</w:t>
      </w:r>
    </w:p>
    <w:p w:rsidR="00162BEA" w:rsidRPr="00FC1292" w:rsidRDefault="00162BEA" w:rsidP="00CF200E">
      <w:pPr>
        <w:suppressAutoHyphens/>
        <w:spacing w:line="276" w:lineRule="auto"/>
        <w:jc w:val="both"/>
        <w:rPr>
          <w:rFonts w:ascii="Times New Roman" w:hAnsi="Times New Roman" w:cs="Times New Roman"/>
          <w:sz w:val="24"/>
          <w:szCs w:val="24"/>
          <w:shd w:val="clear" w:color="auto" w:fill="FFFFFF"/>
        </w:rPr>
      </w:pPr>
    </w:p>
    <w:p w:rsidR="00162BEA" w:rsidRPr="00FC1292" w:rsidRDefault="00162BEA" w:rsidP="00CF200E">
      <w:pPr>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Участниците посочват информация за престъпления, аналогични на посочените при наличие на влязла в сила присъда, освен ако е реабилитиран, в друга държава членка или трета страна.</w:t>
      </w:r>
    </w:p>
    <w:p w:rsidR="00162BEA" w:rsidRPr="00FC1292" w:rsidRDefault="00162BEA" w:rsidP="00CF200E">
      <w:pPr>
        <w:suppressAutoHyphens/>
        <w:spacing w:line="276" w:lineRule="auto"/>
        <w:contextualSpacing/>
        <w:jc w:val="both"/>
        <w:rPr>
          <w:rFonts w:ascii="Times New Roman" w:hAnsi="Times New Roman" w:cs="Times New Roman"/>
          <w:b/>
          <w:sz w:val="24"/>
          <w:szCs w:val="24"/>
          <w:shd w:val="clear" w:color="auto" w:fill="FFFFFF"/>
        </w:rPr>
      </w:pPr>
      <w:r w:rsidRPr="00FC1292">
        <w:rPr>
          <w:rFonts w:ascii="Times New Roman" w:hAnsi="Times New Roman" w:cs="Times New Roman"/>
          <w:b/>
          <w:sz w:val="24"/>
          <w:szCs w:val="24"/>
          <w:shd w:val="clear" w:color="auto" w:fill="FFFFFF"/>
        </w:rPr>
        <w:t>-по т. 2.1.1, буква „б”:</w:t>
      </w:r>
    </w:p>
    <w:p w:rsidR="00162BEA" w:rsidRPr="00FC1292" w:rsidRDefault="00162BEA" w:rsidP="00CF200E">
      <w:pPr>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Информация относно липсата или наличието на обстоятелства по чл. 54, ал. 1, т. 3 от ЗОП (</w:t>
      </w:r>
      <w:r w:rsidRPr="00FC1292">
        <w:rPr>
          <w:rFonts w:ascii="Times New Roman" w:hAnsi="Times New Roman" w:cs="Times New Roman"/>
          <w:sz w:val="24"/>
          <w:szCs w:val="24"/>
        </w:rPr>
        <w:t xml:space="preserve">по т. 2.1.1, буква „б”) </w:t>
      </w:r>
      <w:r w:rsidRPr="00FC1292">
        <w:rPr>
          <w:rFonts w:ascii="Times New Roman" w:hAnsi="Times New Roman" w:cs="Times New Roman"/>
          <w:sz w:val="24"/>
          <w:szCs w:val="24"/>
          <w:shd w:val="clear" w:color="auto" w:fill="FFFFFF"/>
        </w:rPr>
        <w:t xml:space="preserve">се попълва в Част </w:t>
      </w:r>
      <w:r w:rsidRPr="00FC1292">
        <w:rPr>
          <w:rFonts w:ascii="Times New Roman" w:hAnsi="Times New Roman" w:cs="Times New Roman"/>
          <w:sz w:val="24"/>
          <w:szCs w:val="24"/>
          <w:shd w:val="clear" w:color="auto" w:fill="FFFFFF"/>
          <w:lang w:eastAsia="ar-SA"/>
        </w:rPr>
        <w:t xml:space="preserve">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lang w:eastAsia="ar-SA"/>
        </w:rPr>
        <w:t xml:space="preserve">, </w:t>
      </w:r>
      <w:r w:rsidRPr="00FC1292">
        <w:rPr>
          <w:rFonts w:ascii="Times New Roman" w:hAnsi="Times New Roman" w:cs="Times New Roman"/>
          <w:sz w:val="24"/>
          <w:szCs w:val="24"/>
          <w:shd w:val="clear" w:color="auto" w:fill="FFFFFF"/>
        </w:rPr>
        <w:t xml:space="preserve">Раздел Б </w:t>
      </w:r>
      <w:r w:rsidRPr="00FC1292">
        <w:rPr>
          <w:rFonts w:ascii="Times New Roman" w:hAnsi="Times New Roman" w:cs="Times New Roman"/>
          <w:i/>
          <w:sz w:val="24"/>
          <w:szCs w:val="24"/>
          <w:shd w:val="clear" w:color="auto" w:fill="FFFFFF"/>
        </w:rPr>
        <w:t xml:space="preserve">„Основания свързани с данъци и социално осигурителни вноски“ </w:t>
      </w:r>
      <w:r w:rsidRPr="00FC1292">
        <w:rPr>
          <w:rFonts w:ascii="Times New Roman" w:hAnsi="Times New Roman" w:cs="Times New Roman"/>
          <w:sz w:val="24"/>
          <w:szCs w:val="24"/>
          <w:shd w:val="clear" w:color="auto" w:fill="FFFFFF"/>
        </w:rPr>
        <w:t>на ЕЕДОП.</w:t>
      </w:r>
    </w:p>
    <w:p w:rsidR="00162BEA" w:rsidRPr="00FC1292" w:rsidRDefault="00162BEA" w:rsidP="00CF200E">
      <w:pPr>
        <w:suppressAutoHyphens/>
        <w:spacing w:line="276" w:lineRule="auto"/>
        <w:contextualSpacing/>
        <w:jc w:val="both"/>
        <w:rPr>
          <w:rFonts w:ascii="Times New Roman" w:hAnsi="Times New Roman" w:cs="Times New Roman"/>
          <w:b/>
          <w:sz w:val="24"/>
          <w:szCs w:val="24"/>
          <w:shd w:val="clear" w:color="auto" w:fill="FFFFFF"/>
        </w:rPr>
      </w:pPr>
      <w:r w:rsidRPr="00FC1292">
        <w:rPr>
          <w:rFonts w:ascii="Times New Roman" w:hAnsi="Times New Roman" w:cs="Times New Roman"/>
          <w:b/>
          <w:sz w:val="24"/>
          <w:szCs w:val="24"/>
          <w:shd w:val="clear" w:color="auto" w:fill="FFFFFF"/>
        </w:rPr>
        <w:t>-по т. 2.1.1, букви „в”-„е“:</w:t>
      </w:r>
    </w:p>
    <w:p w:rsidR="00162BEA" w:rsidRPr="00FC1292" w:rsidRDefault="00162BEA" w:rsidP="00CF200E">
      <w:pPr>
        <w:suppressAutoHyphens/>
        <w:spacing w:line="276" w:lineRule="auto"/>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xml:space="preserve">Информация относно липсата или наличието на обстоятелства по </w:t>
      </w:r>
      <w:r w:rsidR="00E8476A">
        <w:rPr>
          <w:rFonts w:ascii="Times New Roman" w:hAnsi="Times New Roman" w:cs="Times New Roman"/>
          <w:b/>
          <w:sz w:val="24"/>
          <w:szCs w:val="24"/>
          <w:shd w:val="clear" w:color="auto" w:fill="FFFFFF"/>
        </w:rPr>
        <w:t>чл. 54, ал. 1, т. 4, 5</w:t>
      </w:r>
      <w:r w:rsidRPr="00FC1292">
        <w:rPr>
          <w:rFonts w:ascii="Times New Roman" w:hAnsi="Times New Roman" w:cs="Times New Roman"/>
          <w:sz w:val="24"/>
          <w:szCs w:val="24"/>
          <w:shd w:val="clear" w:color="auto" w:fill="FFFFFF"/>
        </w:rPr>
        <w:t xml:space="preserve">  (за </w:t>
      </w:r>
      <w:r w:rsidRPr="00FC1292">
        <w:rPr>
          <w:rFonts w:ascii="Times New Roman" w:hAnsi="Times New Roman" w:cs="Times New Roman"/>
          <w:sz w:val="24"/>
          <w:szCs w:val="24"/>
          <w:lang w:eastAsia="ar-SA"/>
        </w:rPr>
        <w:t>нарушения, посочени по-долу</w:t>
      </w:r>
      <w:r w:rsidRPr="00FC1292">
        <w:rPr>
          <w:rFonts w:ascii="Times New Roman" w:hAnsi="Times New Roman" w:cs="Times New Roman"/>
          <w:sz w:val="24"/>
          <w:szCs w:val="24"/>
        </w:rPr>
        <w:t xml:space="preserve">) </w:t>
      </w:r>
      <w:r w:rsidRPr="00FC1292">
        <w:rPr>
          <w:rFonts w:ascii="Times New Roman" w:hAnsi="Times New Roman" w:cs="Times New Roman"/>
          <w:b/>
          <w:sz w:val="24"/>
          <w:szCs w:val="24"/>
          <w:shd w:val="clear" w:color="auto" w:fill="FFFFFF"/>
        </w:rPr>
        <w:t>и 7 от ЗОП</w:t>
      </w:r>
      <w:r w:rsidRPr="00FC1292">
        <w:rPr>
          <w:rFonts w:ascii="Times New Roman" w:hAnsi="Times New Roman" w:cs="Times New Roman"/>
          <w:sz w:val="24"/>
          <w:szCs w:val="24"/>
          <w:shd w:val="clear" w:color="auto" w:fill="FFFFFF"/>
        </w:rPr>
        <w:t xml:space="preserve"> се попълва в Част </w:t>
      </w:r>
      <w:r w:rsidRPr="00FC1292">
        <w:rPr>
          <w:rFonts w:ascii="Times New Roman" w:hAnsi="Times New Roman" w:cs="Times New Roman"/>
          <w:sz w:val="24"/>
          <w:szCs w:val="24"/>
          <w:shd w:val="clear" w:color="auto" w:fill="FFFFFF"/>
          <w:lang w:eastAsia="ar-SA"/>
        </w:rPr>
        <w:t xml:space="preserve">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lang w:eastAsia="ar-SA"/>
        </w:rPr>
        <w:t xml:space="preserve">, </w:t>
      </w:r>
      <w:r w:rsidRPr="00FC1292">
        <w:rPr>
          <w:rFonts w:ascii="Times New Roman" w:hAnsi="Times New Roman" w:cs="Times New Roman"/>
          <w:sz w:val="24"/>
          <w:szCs w:val="24"/>
          <w:shd w:val="clear" w:color="auto" w:fill="FFFFFF"/>
        </w:rPr>
        <w:t xml:space="preserve">Раздел В </w:t>
      </w:r>
      <w:r w:rsidRPr="00FC1292">
        <w:rPr>
          <w:rFonts w:ascii="Times New Roman" w:hAnsi="Times New Roman" w:cs="Times New Roman"/>
          <w:i/>
          <w:sz w:val="24"/>
          <w:szCs w:val="24"/>
          <w:shd w:val="clear" w:color="auto" w:fill="FFFFFF"/>
        </w:rPr>
        <w:t>„Основания, свързани с несъстоятелност, конфликти на интереси или професионално нарушение“</w:t>
      </w:r>
      <w:r w:rsidRPr="00FC1292">
        <w:rPr>
          <w:rFonts w:ascii="Times New Roman" w:hAnsi="Times New Roman" w:cs="Times New Roman"/>
          <w:sz w:val="24"/>
          <w:szCs w:val="24"/>
          <w:shd w:val="clear" w:color="auto" w:fill="FFFFFF"/>
        </w:rPr>
        <w:t xml:space="preserve"> на ЕЕДОП, както следва:</w:t>
      </w:r>
    </w:p>
    <w:p w:rsidR="00162BEA" w:rsidRPr="00FC1292" w:rsidRDefault="00162BEA" w:rsidP="00CF200E">
      <w:pPr>
        <w:suppressAutoHyphens/>
        <w:spacing w:line="276" w:lineRule="auto"/>
        <w:ind w:firstLine="720"/>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за чл. 54, ал. 1, т. 4 от ЗОП – информацията в полето „</w:t>
      </w:r>
      <w:r w:rsidRPr="00FC1292">
        <w:rPr>
          <w:rFonts w:ascii="Times New Roman" w:eastAsia="Calibri" w:hAnsi="Times New Roman" w:cs="Times New Roman"/>
          <w:b/>
          <w:sz w:val="24"/>
          <w:szCs w:val="24"/>
        </w:rPr>
        <w:t>Икономическият оператор или свързано</w:t>
      </w:r>
      <w:r w:rsidRPr="00FC1292">
        <w:rPr>
          <w:rFonts w:ascii="Times New Roman" w:eastAsia="Calibri" w:hAnsi="Times New Roman" w:cs="Times New Roman"/>
          <w:sz w:val="24"/>
          <w:szCs w:val="24"/>
        </w:rPr>
        <w:t xml:space="preserve"> с него предприятие, предоставял ли е </w:t>
      </w:r>
      <w:r w:rsidRPr="00FC1292">
        <w:rPr>
          <w:rFonts w:ascii="Times New Roman" w:eastAsia="Calibri" w:hAnsi="Times New Roman" w:cs="Times New Roman"/>
          <w:b/>
          <w:sz w:val="24"/>
          <w:szCs w:val="24"/>
        </w:rPr>
        <w:t>консултантски</w:t>
      </w:r>
      <w:r w:rsidRPr="00FC1292">
        <w:rPr>
          <w:rFonts w:ascii="Times New Roman" w:eastAsia="Calibri" w:hAnsi="Times New Roman" w:cs="Times New Roman"/>
          <w:sz w:val="24"/>
          <w:szCs w:val="24"/>
        </w:rPr>
        <w:t xml:space="preserve"> услуги на възлагащия орган или на възложителя или </w:t>
      </w:r>
      <w:r w:rsidRPr="00FC1292">
        <w:rPr>
          <w:rFonts w:ascii="Times New Roman" w:eastAsia="Calibri" w:hAnsi="Times New Roman" w:cs="Times New Roman"/>
          <w:b/>
          <w:sz w:val="24"/>
          <w:szCs w:val="24"/>
        </w:rPr>
        <w:t>участвал ли е по друг начин в подготовката</w:t>
      </w:r>
      <w:r w:rsidRPr="00FC1292">
        <w:rPr>
          <w:rFonts w:ascii="Times New Roman" w:eastAsia="Calibri" w:hAnsi="Times New Roman" w:cs="Times New Roman"/>
          <w:sz w:val="24"/>
          <w:szCs w:val="24"/>
        </w:rPr>
        <w:t xml:space="preserve"> на процедурата за възлагане на обществена поръчка?</w:t>
      </w:r>
      <w:r w:rsidRPr="00FC1292">
        <w:rPr>
          <w:rFonts w:ascii="Times New Roman" w:hAnsi="Times New Roman" w:cs="Times New Roman"/>
          <w:sz w:val="24"/>
          <w:szCs w:val="24"/>
          <w:shd w:val="clear" w:color="auto" w:fill="FFFFFF"/>
        </w:rPr>
        <w:t>“;</w:t>
      </w:r>
    </w:p>
    <w:p w:rsidR="00162BEA" w:rsidRPr="00FC1292" w:rsidRDefault="00162BEA" w:rsidP="00CF200E">
      <w:pPr>
        <w:spacing w:line="276" w:lineRule="auto"/>
        <w:ind w:firstLine="708"/>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 за чл. 54, ал. 1, т. 5 от ЗОП – информацията в полето „</w:t>
      </w:r>
      <w:r w:rsidRPr="00FC1292">
        <w:rPr>
          <w:rFonts w:ascii="Times New Roman" w:eastAsia="Calibri" w:hAnsi="Times New Roman" w:cs="Times New Roman"/>
          <w:sz w:val="24"/>
          <w:szCs w:val="24"/>
        </w:rPr>
        <w:t xml:space="preserve">Може ли икономическият оператор да потвърди, че: а) не е виновен за подаване на </w:t>
      </w:r>
      <w:r w:rsidRPr="00FC1292">
        <w:rPr>
          <w:rFonts w:ascii="Times New Roman" w:eastAsia="Calibri" w:hAnsi="Times New Roman" w:cs="Times New Roman"/>
          <w:b/>
          <w:sz w:val="24"/>
          <w:szCs w:val="24"/>
        </w:rPr>
        <w:t>неверни данни</w:t>
      </w:r>
      <w:r w:rsidRPr="00FC1292">
        <w:rPr>
          <w:rFonts w:ascii="Times New Roman" w:eastAsia="Calibri" w:hAnsi="Times New Roman" w:cs="Times New Roman"/>
          <w:sz w:val="24"/>
          <w:szCs w:val="24"/>
        </w:rPr>
        <w:t xml:space="preserve"> при предоставянето на информацията, необходима за проверката за липса на основания за изключване или за </w:t>
      </w:r>
      <w:r w:rsidRPr="00FC1292">
        <w:rPr>
          <w:rFonts w:ascii="Times New Roman" w:eastAsia="Calibri" w:hAnsi="Times New Roman" w:cs="Times New Roman"/>
          <w:sz w:val="24"/>
          <w:szCs w:val="24"/>
        </w:rPr>
        <w:lastRenderedPageBreak/>
        <w:t xml:space="preserve">изпълнението на критериите за подбор; б) </w:t>
      </w:r>
      <w:r w:rsidRPr="00FC1292">
        <w:rPr>
          <w:rFonts w:ascii="Times New Roman" w:eastAsia="Calibri" w:hAnsi="Times New Roman" w:cs="Times New Roman"/>
          <w:b/>
          <w:sz w:val="24"/>
          <w:szCs w:val="24"/>
        </w:rPr>
        <w:t xml:space="preserve">не е укрил такава </w:t>
      </w:r>
      <w:r w:rsidRPr="00FC1292">
        <w:rPr>
          <w:rFonts w:ascii="Times New Roman" w:eastAsia="Calibri" w:hAnsi="Times New Roman" w:cs="Times New Roman"/>
          <w:sz w:val="24"/>
          <w:szCs w:val="24"/>
        </w:rPr>
        <w:t>информация; в) може без забавяне да предостави придружаващите документи, изисквани от възлагащия орган или възложителя;</w:t>
      </w:r>
      <w:r w:rsidRPr="00FC1292">
        <w:rPr>
          <w:rFonts w:ascii="Times New Roman" w:hAnsi="Times New Roman" w:cs="Times New Roman"/>
          <w:sz w:val="24"/>
          <w:szCs w:val="24"/>
          <w:shd w:val="clear" w:color="auto" w:fill="FFFFFF"/>
        </w:rPr>
        <w:t xml:space="preserve">“; </w:t>
      </w:r>
    </w:p>
    <w:p w:rsidR="00162BEA" w:rsidRPr="00FC1292" w:rsidRDefault="00162BEA" w:rsidP="00CF200E">
      <w:pPr>
        <w:spacing w:line="276" w:lineRule="auto"/>
        <w:jc w:val="both"/>
        <w:rPr>
          <w:rFonts w:ascii="Times New Roman" w:eastAsia="Calibri" w:hAnsi="Times New Roman" w:cs="Times New Roman"/>
          <w:sz w:val="24"/>
          <w:szCs w:val="24"/>
        </w:rPr>
      </w:pPr>
      <w:r w:rsidRPr="00FC1292">
        <w:rPr>
          <w:rFonts w:ascii="Times New Roman" w:hAnsi="Times New Roman" w:cs="Times New Roman"/>
          <w:sz w:val="24"/>
          <w:szCs w:val="24"/>
        </w:rPr>
        <w:tab/>
        <w:t>- за чл. 54, ал. 1, т. 7 от ЗОП – информацията в полето „</w:t>
      </w:r>
      <w:r w:rsidRPr="00FC1292">
        <w:rPr>
          <w:rFonts w:ascii="Times New Roman" w:eastAsia="Calibri" w:hAnsi="Times New Roman" w:cs="Times New Roman"/>
          <w:sz w:val="24"/>
          <w:szCs w:val="24"/>
        </w:rPr>
        <w:t xml:space="preserve">Икономическият оператор има ли информация за </w:t>
      </w:r>
      <w:r w:rsidRPr="00FC1292">
        <w:rPr>
          <w:rFonts w:ascii="Times New Roman" w:eastAsia="Calibri" w:hAnsi="Times New Roman" w:cs="Times New Roman"/>
          <w:b/>
          <w:sz w:val="24"/>
          <w:szCs w:val="24"/>
        </w:rPr>
        <w:t>конфликт на интереси</w:t>
      </w:r>
      <w:r w:rsidRPr="00FC1292">
        <w:rPr>
          <w:rFonts w:ascii="Times New Roman" w:eastAsia="Calibri" w:hAnsi="Times New Roman" w:cs="Times New Roman"/>
          <w:sz w:val="24"/>
          <w:szCs w:val="24"/>
        </w:rPr>
        <w:t>, свързан с участието му в процедурата за възлагане на обществена поръчка?“.</w:t>
      </w:r>
    </w:p>
    <w:p w:rsidR="00162BEA" w:rsidRPr="00FC1292" w:rsidRDefault="00162BEA" w:rsidP="00CF200E">
      <w:pPr>
        <w:suppressAutoHyphens/>
        <w:spacing w:line="276" w:lineRule="auto"/>
        <w:jc w:val="both"/>
        <w:rPr>
          <w:rFonts w:ascii="Times New Roman" w:hAnsi="Times New Roman" w:cs="Times New Roman"/>
          <w:sz w:val="24"/>
          <w:szCs w:val="24"/>
          <w:shd w:val="clear" w:color="auto" w:fill="FFFFFF"/>
        </w:rPr>
      </w:pPr>
    </w:p>
    <w:p w:rsidR="00162BEA" w:rsidRPr="00FC1292" w:rsidRDefault="00162BEA" w:rsidP="00CF200E">
      <w:pPr>
        <w:keepNext/>
        <w:suppressAutoHyphens/>
        <w:spacing w:line="276" w:lineRule="auto"/>
        <w:jc w:val="both"/>
        <w:rPr>
          <w:rFonts w:ascii="Times New Roman" w:hAnsi="Times New Roman" w:cs="Times New Roman"/>
          <w:b/>
          <w:bCs/>
          <w:sz w:val="24"/>
          <w:szCs w:val="24"/>
          <w:u w:val="single"/>
        </w:rPr>
      </w:pPr>
      <w:r w:rsidRPr="00FC1292">
        <w:rPr>
          <w:rFonts w:ascii="Times New Roman" w:hAnsi="Times New Roman" w:cs="Times New Roman"/>
          <w:b/>
          <w:bCs/>
          <w:sz w:val="24"/>
          <w:szCs w:val="24"/>
          <w:u w:val="single"/>
          <w:shd w:val="clear" w:color="auto" w:fill="FFFFFF"/>
        </w:rPr>
        <w:t>2.2.Други основания за отстраняване</w:t>
      </w:r>
    </w:p>
    <w:p w:rsidR="00162BEA" w:rsidRPr="00FC1292" w:rsidRDefault="00162BEA" w:rsidP="00CF200E">
      <w:pPr>
        <w:suppressAutoHyphens/>
        <w:spacing w:line="276" w:lineRule="auto"/>
        <w:jc w:val="both"/>
        <w:rPr>
          <w:rFonts w:ascii="Times New Roman" w:hAnsi="Times New Roman" w:cs="Times New Roman"/>
          <w:b/>
          <w:sz w:val="24"/>
          <w:szCs w:val="24"/>
          <w:shd w:val="clear" w:color="auto" w:fill="FFFFFF"/>
        </w:rPr>
      </w:pPr>
      <w:r w:rsidRPr="00FC1292">
        <w:rPr>
          <w:rFonts w:ascii="Times New Roman" w:hAnsi="Times New Roman" w:cs="Times New Roman"/>
          <w:b/>
          <w:sz w:val="24"/>
          <w:szCs w:val="24"/>
          <w:shd w:val="clear" w:color="auto" w:fill="FFFFFF"/>
        </w:rPr>
        <w:t>Възложителят отстранява от участие в процедурата за възлагане на обществена поръчка:</w:t>
      </w:r>
    </w:p>
    <w:p w:rsidR="00162BEA" w:rsidRPr="00FC1292" w:rsidRDefault="00162BEA" w:rsidP="00CF200E">
      <w:pPr>
        <w:suppressAutoHyphens/>
        <w:spacing w:line="276" w:lineRule="auto"/>
        <w:contextualSpacing/>
        <w:jc w:val="both"/>
        <w:rPr>
          <w:rFonts w:ascii="Times New Roman" w:hAnsi="Times New Roman" w:cs="Times New Roman"/>
          <w:sz w:val="24"/>
          <w:szCs w:val="24"/>
        </w:rPr>
      </w:pPr>
      <w:r w:rsidRPr="00FC1292">
        <w:rPr>
          <w:rFonts w:ascii="Times New Roman" w:hAnsi="Times New Roman" w:cs="Times New Roman"/>
          <w:b/>
          <w:sz w:val="24"/>
          <w:szCs w:val="24"/>
          <w:shd w:val="clear" w:color="auto" w:fill="FFFFFF"/>
          <w:lang w:val="en-US"/>
        </w:rPr>
        <w:t>2</w:t>
      </w:r>
      <w:r w:rsidRPr="00FC1292">
        <w:rPr>
          <w:rFonts w:ascii="Times New Roman" w:hAnsi="Times New Roman" w:cs="Times New Roman"/>
          <w:b/>
          <w:sz w:val="24"/>
          <w:szCs w:val="24"/>
          <w:shd w:val="clear" w:color="auto" w:fill="FFFFFF"/>
        </w:rPr>
        <w:t>.2.1</w:t>
      </w:r>
      <w:r w:rsidRPr="00FC1292">
        <w:rPr>
          <w:rFonts w:ascii="Times New Roman" w:hAnsi="Times New Roman" w:cs="Times New Roman"/>
          <w:sz w:val="24"/>
          <w:szCs w:val="24"/>
          <w:shd w:val="clear" w:color="auto" w:fill="FFFFFF"/>
        </w:rPr>
        <w:t>Участници, които са свързани лица.</w:t>
      </w:r>
    </w:p>
    <w:p w:rsidR="00162BEA" w:rsidRPr="00FC1292" w:rsidRDefault="00162BEA" w:rsidP="00CF200E">
      <w:pPr>
        <w:suppressAutoHyphens/>
        <w:spacing w:line="276" w:lineRule="auto"/>
        <w:jc w:val="both"/>
        <w:rPr>
          <w:rFonts w:ascii="Times New Roman" w:hAnsi="Times New Roman" w:cs="Times New Roman"/>
          <w:i/>
          <w:iCs/>
          <w:sz w:val="24"/>
          <w:szCs w:val="24"/>
          <w:shd w:val="clear" w:color="auto" w:fill="FFFFFF"/>
        </w:rPr>
      </w:pPr>
      <w:r w:rsidRPr="00FC1292">
        <w:rPr>
          <w:rFonts w:ascii="Times New Roman" w:hAnsi="Times New Roman" w:cs="Times New Roman"/>
          <w:iCs/>
          <w:sz w:val="24"/>
          <w:szCs w:val="24"/>
          <w:shd w:val="clear" w:color="auto" w:fill="FFFFFF"/>
        </w:rPr>
        <w:t>Съгласно §2, т. 45 от допълнителните разпоредби на ЗОП</w:t>
      </w:r>
      <w:r w:rsidRPr="00FC1292">
        <w:rPr>
          <w:rFonts w:ascii="Times New Roman" w:hAnsi="Times New Roman" w:cs="Times New Roman"/>
          <w:i/>
          <w:iCs/>
          <w:sz w:val="24"/>
          <w:szCs w:val="24"/>
          <w:shd w:val="clear" w:color="auto" w:fill="FFFFFF"/>
        </w:rPr>
        <w:t xml:space="preserve"> „Свързани лица" са тези по смисъла на § 1, т. 13 и 14 от допълнителните разпоредби на Закона за публичното предлагане на ценни книжа.</w:t>
      </w:r>
    </w:p>
    <w:p w:rsidR="00162BEA" w:rsidRPr="00FC1292" w:rsidRDefault="00162BEA" w:rsidP="00CF200E">
      <w:pPr>
        <w:suppressAutoHyphens/>
        <w:spacing w:line="276" w:lineRule="auto"/>
        <w:jc w:val="both"/>
        <w:rPr>
          <w:rFonts w:ascii="Times New Roman" w:hAnsi="Times New Roman" w:cs="Times New Roman"/>
          <w:b/>
          <w:sz w:val="24"/>
          <w:szCs w:val="24"/>
          <w:shd w:val="clear" w:color="auto" w:fill="FFFFFF"/>
        </w:rPr>
      </w:pPr>
      <w:r w:rsidRPr="00FC1292">
        <w:rPr>
          <w:rFonts w:ascii="Times New Roman" w:hAnsi="Times New Roman" w:cs="Times New Roman"/>
          <w:b/>
          <w:sz w:val="24"/>
          <w:szCs w:val="24"/>
          <w:shd w:val="clear" w:color="auto" w:fill="FFFFFF"/>
        </w:rPr>
        <w:t xml:space="preserve">Информация относно липсата или наличието на това обстоятелство </w:t>
      </w:r>
      <w:r w:rsidRPr="00FC1292">
        <w:rPr>
          <w:rFonts w:ascii="Times New Roman" w:hAnsi="Times New Roman" w:cs="Times New Roman"/>
          <w:sz w:val="24"/>
          <w:szCs w:val="24"/>
          <w:shd w:val="clear" w:color="auto" w:fill="FFFFFF"/>
        </w:rPr>
        <w:t xml:space="preserve">се декларира 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да бъдат предвидени в националното законодателство на възлагащия орган или възложителя на държава членка“ </w:t>
      </w:r>
      <w:r w:rsidRPr="00FC1292">
        <w:rPr>
          <w:rFonts w:ascii="Times New Roman" w:hAnsi="Times New Roman" w:cs="Times New Roman"/>
          <w:iCs/>
          <w:sz w:val="24"/>
          <w:szCs w:val="24"/>
          <w:shd w:val="clear" w:color="auto" w:fill="FFFFFF"/>
        </w:rPr>
        <w:t>на ЕЕДОП.</w:t>
      </w:r>
    </w:p>
    <w:p w:rsidR="00162BEA" w:rsidRPr="00FC1292" w:rsidRDefault="00162BEA" w:rsidP="00CF200E">
      <w:pPr>
        <w:suppressAutoHyphens/>
        <w:spacing w:line="276" w:lineRule="auto"/>
        <w:ind w:left="1418" w:hanging="709"/>
        <w:jc w:val="both"/>
        <w:rPr>
          <w:rFonts w:ascii="Times New Roman" w:hAnsi="Times New Roman" w:cs="Times New Roman"/>
          <w:sz w:val="24"/>
          <w:szCs w:val="24"/>
        </w:rPr>
      </w:pPr>
    </w:p>
    <w:p w:rsidR="00162BEA" w:rsidRPr="00FC1292" w:rsidRDefault="00162BEA" w:rsidP="00CF200E">
      <w:pPr>
        <w:suppressAutoHyphens/>
        <w:spacing w:line="276" w:lineRule="auto"/>
        <w:contextualSpacing/>
        <w:jc w:val="both"/>
        <w:rPr>
          <w:rFonts w:ascii="Times New Roman" w:hAnsi="Times New Roman" w:cs="Times New Roman"/>
          <w:sz w:val="24"/>
          <w:szCs w:val="24"/>
          <w:shd w:val="clear" w:color="auto" w:fill="FFFFFF"/>
        </w:rPr>
      </w:pPr>
      <w:r w:rsidRPr="00FC1292">
        <w:rPr>
          <w:rFonts w:ascii="Times New Roman" w:hAnsi="Times New Roman" w:cs="Times New Roman"/>
          <w:b/>
          <w:sz w:val="24"/>
          <w:szCs w:val="24"/>
          <w:shd w:val="clear" w:color="auto" w:fill="FFFFFF"/>
        </w:rPr>
        <w:t>2.2.2</w:t>
      </w:r>
      <w:r w:rsidR="00644242">
        <w:rPr>
          <w:rFonts w:ascii="Times New Roman" w:hAnsi="Times New Roman" w:cs="Times New Roman"/>
          <w:b/>
          <w:sz w:val="24"/>
          <w:szCs w:val="24"/>
          <w:shd w:val="clear" w:color="auto" w:fill="FFFFFF"/>
        </w:rPr>
        <w:t>.</w:t>
      </w:r>
      <w:r w:rsidRPr="00FC1292">
        <w:rPr>
          <w:rFonts w:ascii="Times New Roman" w:hAnsi="Times New Roman" w:cs="Times New Roman"/>
          <w:sz w:val="24"/>
          <w:szCs w:val="24"/>
          <w:shd w:val="clear" w:color="auto" w:fill="FFFFFF"/>
        </w:rPr>
        <w:t xml:space="preserve"> Участник, за когото са налице обстоятелствата по чл. 3, т. 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(ЗИФОДРЮПДРКЛТДС), освен когато се прилагат изключенията по чл. 4 от ЗИФОДРЮПДРКЛТДС – дружество, регистрирано в юрисдикция с преференциален данъчен режим или лице, контролирано от дружество регистрирано в юрисдикции с преференциален данъчен режим, няма право пряко и/или косвено да участва в процедура по обществени поръчки, независимо от характера и стойността на обществената поръчка, включително и чрез гражданско дружество/консорциум, в което участва дружество, регистрирано в юрисдикция с преференциален данъчен режим.</w:t>
      </w:r>
    </w:p>
    <w:p w:rsidR="00162BEA" w:rsidRPr="00FC1292" w:rsidRDefault="00162BEA" w:rsidP="00CF200E">
      <w:pPr>
        <w:suppressAutoHyphens/>
        <w:spacing w:line="276" w:lineRule="auto"/>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Информация относно липсата или наличието на това обстоятелство по чл. 3, т. 8 от ЗИФОДРЮПДРКЛТДС</w:t>
      </w:r>
      <w:r w:rsidRPr="00FC1292">
        <w:rPr>
          <w:rFonts w:ascii="Times New Roman" w:hAnsi="Times New Roman" w:cs="Times New Roman"/>
          <w:b/>
          <w:sz w:val="24"/>
          <w:szCs w:val="24"/>
          <w:shd w:val="clear" w:color="auto" w:fill="FFFFFF"/>
        </w:rPr>
        <w:t xml:space="preserve"> </w:t>
      </w:r>
      <w:r w:rsidRPr="00FC1292">
        <w:rPr>
          <w:rFonts w:ascii="Times New Roman" w:hAnsi="Times New Roman" w:cs="Times New Roman"/>
          <w:sz w:val="24"/>
          <w:szCs w:val="24"/>
          <w:shd w:val="clear" w:color="auto" w:fill="FFFFFF"/>
        </w:rPr>
        <w:t xml:space="preserve">се декларира 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да бъдат предвидени в националното законодателство на възлагащия орган или възложителя на държава членка“ </w:t>
      </w:r>
      <w:r w:rsidRPr="00FC1292">
        <w:rPr>
          <w:rFonts w:ascii="Times New Roman" w:hAnsi="Times New Roman" w:cs="Times New Roman"/>
          <w:iCs/>
          <w:sz w:val="24"/>
          <w:szCs w:val="24"/>
          <w:shd w:val="clear" w:color="auto" w:fill="FFFFFF"/>
        </w:rPr>
        <w:t>на ЕЕДОП</w:t>
      </w:r>
      <w:r w:rsidRPr="00FC1292">
        <w:rPr>
          <w:rFonts w:ascii="Times New Roman" w:hAnsi="Times New Roman" w:cs="Times New Roman"/>
          <w:sz w:val="24"/>
          <w:szCs w:val="24"/>
          <w:shd w:val="clear" w:color="auto" w:fill="FFFFFF"/>
        </w:rPr>
        <w:t>, като се посочва включително уеб адрес, орган или служба, издаващи удостоверителни документи, ако съдържащата се в тях информация е достъпна по електронен път.</w:t>
      </w:r>
    </w:p>
    <w:p w:rsidR="00162BEA" w:rsidRPr="00FC1292" w:rsidRDefault="00162BEA" w:rsidP="00CF200E">
      <w:pPr>
        <w:suppressAutoHyphens/>
        <w:spacing w:line="276" w:lineRule="auto"/>
        <w:ind w:left="142" w:firstLine="567"/>
        <w:jc w:val="both"/>
        <w:rPr>
          <w:rFonts w:ascii="Times New Roman" w:hAnsi="Times New Roman" w:cs="Times New Roman"/>
          <w:sz w:val="24"/>
          <w:szCs w:val="24"/>
          <w:shd w:val="clear" w:color="auto" w:fill="FFFFFF"/>
        </w:rPr>
      </w:pPr>
    </w:p>
    <w:p w:rsidR="00162BEA" w:rsidRPr="00FC1292" w:rsidRDefault="00162BEA" w:rsidP="00CF200E">
      <w:pPr>
        <w:suppressAutoHyphens/>
        <w:spacing w:line="276" w:lineRule="auto"/>
        <w:contextualSpacing/>
        <w:jc w:val="both"/>
        <w:rPr>
          <w:rFonts w:ascii="Times New Roman" w:hAnsi="Times New Roman" w:cs="Times New Roman"/>
          <w:sz w:val="24"/>
          <w:szCs w:val="24"/>
        </w:rPr>
      </w:pPr>
      <w:r w:rsidRPr="00FC1292">
        <w:rPr>
          <w:rFonts w:ascii="Times New Roman" w:hAnsi="Times New Roman" w:cs="Times New Roman"/>
          <w:b/>
          <w:sz w:val="24"/>
          <w:szCs w:val="24"/>
        </w:rPr>
        <w:t>2.2.3</w:t>
      </w:r>
      <w:r w:rsidRPr="00FC1292">
        <w:rPr>
          <w:rFonts w:ascii="Times New Roman" w:hAnsi="Times New Roman" w:cs="Times New Roman"/>
          <w:sz w:val="24"/>
          <w:szCs w:val="24"/>
        </w:rPr>
        <w:t xml:space="preserve"> Участник, който участва в обединение или е дал съгласие и фигурира като подизпълнител в офертата на друг участник, и представя самостоятелна оферта. </w:t>
      </w:r>
    </w:p>
    <w:p w:rsidR="00162BEA" w:rsidRPr="00FC1292" w:rsidRDefault="00162BEA" w:rsidP="00CF200E">
      <w:pPr>
        <w:suppressAutoHyphens/>
        <w:spacing w:line="276" w:lineRule="auto"/>
        <w:ind w:hanging="786"/>
        <w:contextualSpacing/>
        <w:jc w:val="both"/>
        <w:rPr>
          <w:rFonts w:ascii="Times New Roman" w:hAnsi="Times New Roman" w:cs="Times New Roman"/>
          <w:sz w:val="24"/>
          <w:szCs w:val="24"/>
        </w:rPr>
      </w:pPr>
    </w:p>
    <w:p w:rsidR="00162BEA" w:rsidRPr="00FC1292" w:rsidRDefault="00162BEA" w:rsidP="00CF200E">
      <w:pPr>
        <w:suppressAutoHyphens/>
        <w:spacing w:line="276" w:lineRule="auto"/>
        <w:contextualSpacing/>
        <w:jc w:val="both"/>
        <w:rPr>
          <w:rFonts w:ascii="Times New Roman" w:hAnsi="Times New Roman" w:cs="Times New Roman"/>
          <w:sz w:val="24"/>
          <w:szCs w:val="24"/>
        </w:rPr>
      </w:pPr>
      <w:r w:rsidRPr="00FC1292">
        <w:rPr>
          <w:rFonts w:ascii="Times New Roman" w:hAnsi="Times New Roman" w:cs="Times New Roman"/>
          <w:b/>
          <w:sz w:val="24"/>
          <w:szCs w:val="24"/>
        </w:rPr>
        <w:lastRenderedPageBreak/>
        <w:t>2.2.4</w:t>
      </w:r>
      <w:r w:rsidRPr="00FC1292">
        <w:rPr>
          <w:rFonts w:ascii="Times New Roman" w:hAnsi="Times New Roman" w:cs="Times New Roman"/>
          <w:sz w:val="24"/>
          <w:szCs w:val="24"/>
        </w:rPr>
        <w:t xml:space="preserve"> Участник, който участва в две или повече обединения, които са участници по настоящата процедура за възлагане на обществена поръчка. </w:t>
      </w:r>
    </w:p>
    <w:p w:rsidR="00162BEA" w:rsidRPr="00FC1292" w:rsidRDefault="00162BEA" w:rsidP="00CF200E">
      <w:pPr>
        <w:suppressAutoHyphens/>
        <w:spacing w:line="276" w:lineRule="auto"/>
        <w:contextualSpacing/>
        <w:jc w:val="both"/>
        <w:rPr>
          <w:rFonts w:ascii="Times New Roman" w:hAnsi="Times New Roman" w:cs="Times New Roman"/>
          <w:sz w:val="24"/>
          <w:szCs w:val="24"/>
        </w:rPr>
      </w:pPr>
      <w:r w:rsidRPr="00FC1292">
        <w:rPr>
          <w:rFonts w:ascii="Times New Roman" w:hAnsi="Times New Roman" w:cs="Times New Roman"/>
          <w:b/>
          <w:sz w:val="24"/>
          <w:szCs w:val="24"/>
        </w:rPr>
        <w:t>2.2.5</w:t>
      </w:r>
      <w:r w:rsidRPr="00FC1292">
        <w:rPr>
          <w:rFonts w:ascii="Times New Roman" w:hAnsi="Times New Roman" w:cs="Times New Roman"/>
          <w:sz w:val="24"/>
          <w:szCs w:val="24"/>
        </w:rPr>
        <w:t>. Участник, за когото са налице обстоятелства по чл. 69 от Закона за противодействие на корупцията и за отнемане на незаконно придобито имущество.</w:t>
      </w:r>
    </w:p>
    <w:p w:rsidR="00162BEA" w:rsidRPr="00FC1292" w:rsidRDefault="00162BEA" w:rsidP="00CF200E">
      <w:pPr>
        <w:suppressAutoHyphens/>
        <w:spacing w:line="276" w:lineRule="auto"/>
        <w:ind w:left="1495"/>
        <w:contextualSpacing/>
        <w:jc w:val="both"/>
        <w:rPr>
          <w:rFonts w:ascii="Times New Roman" w:hAnsi="Times New Roman" w:cs="Times New Roman"/>
          <w:sz w:val="24"/>
          <w:szCs w:val="24"/>
        </w:rPr>
      </w:pPr>
    </w:p>
    <w:p w:rsidR="00162BEA" w:rsidRPr="00FC1292" w:rsidRDefault="00162BEA" w:rsidP="00CF200E">
      <w:pPr>
        <w:suppressAutoHyphens/>
        <w:spacing w:line="276" w:lineRule="auto"/>
        <w:contextualSpacing/>
        <w:jc w:val="both"/>
        <w:rPr>
          <w:rFonts w:ascii="Times New Roman" w:hAnsi="Times New Roman" w:cs="Times New Roman"/>
          <w:sz w:val="24"/>
          <w:szCs w:val="24"/>
          <w:u w:val="single"/>
        </w:rPr>
      </w:pPr>
      <w:r w:rsidRPr="00FC1292">
        <w:rPr>
          <w:rFonts w:ascii="Times New Roman" w:hAnsi="Times New Roman" w:cs="Times New Roman"/>
          <w:sz w:val="24"/>
          <w:szCs w:val="24"/>
          <w:u w:val="single"/>
        </w:rPr>
        <w:t>Закон за противодействие на корупцията и за отнемане на незаконно придобито имущество</w:t>
      </w:r>
    </w:p>
    <w:p w:rsidR="00162BEA" w:rsidRPr="00FC1292" w:rsidRDefault="00162BEA" w:rsidP="00CF200E">
      <w:pPr>
        <w:suppressAutoHyphens/>
        <w:spacing w:line="276" w:lineRule="auto"/>
        <w:ind w:firstLine="709"/>
        <w:contextualSpacing/>
        <w:jc w:val="both"/>
        <w:rPr>
          <w:rFonts w:ascii="Times New Roman" w:hAnsi="Times New Roman" w:cs="Times New Roman"/>
          <w:i/>
          <w:iCs/>
          <w:sz w:val="24"/>
          <w:szCs w:val="24"/>
        </w:rPr>
      </w:pPr>
      <w:r w:rsidRPr="00FC1292">
        <w:rPr>
          <w:rFonts w:ascii="Times New Roman" w:hAnsi="Times New Roman" w:cs="Times New Roman"/>
          <w:i/>
          <w:iCs/>
          <w:sz w:val="24"/>
          <w:szCs w:val="24"/>
        </w:rPr>
        <w:t>Чл. 69. (1) Лице, заемало висша публична длъжност, което в последната една година от изпълнението на правомощията или задълженията си по служба е участвало в провеждането на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няма право в продължение на една година от освобождаването си от длъжност да участва или да представлява физическо или юридическо лице в такива процедури пред институцията, в която е заемало длъжността, или пред контролирано от нея юридическо лице.</w:t>
      </w:r>
    </w:p>
    <w:p w:rsidR="00162BEA" w:rsidRPr="00FC1292" w:rsidRDefault="00162BEA" w:rsidP="00CF200E">
      <w:pPr>
        <w:suppressAutoHyphens/>
        <w:spacing w:line="276" w:lineRule="auto"/>
        <w:ind w:firstLine="709"/>
        <w:contextualSpacing/>
        <w:jc w:val="both"/>
        <w:rPr>
          <w:rFonts w:ascii="Times New Roman" w:hAnsi="Times New Roman" w:cs="Times New Roman"/>
          <w:i/>
          <w:iCs/>
          <w:sz w:val="24"/>
          <w:szCs w:val="24"/>
        </w:rPr>
      </w:pPr>
      <w:r w:rsidRPr="00FC1292">
        <w:rPr>
          <w:rFonts w:ascii="Times New Roman" w:hAnsi="Times New Roman" w:cs="Times New Roman"/>
          <w:i/>
          <w:iCs/>
          <w:sz w:val="24"/>
          <w:szCs w:val="24"/>
        </w:rPr>
        <w:t>(2) Забраната за участие в процедури за обществени поръчки или в процедури, свързани с предоставяне на средства от фондове, принадлежащи на Европейския съюз или предоставени от Европейския съюз на българската държава, се прилага и за юридическо лице, в което лицето по ал. 1 е станало съдружник, притежава дялове или е управител или член на орган на управление или контрол след освобождаването му от длъжност.</w:t>
      </w:r>
    </w:p>
    <w:p w:rsidR="00162BEA" w:rsidRPr="00FC1292" w:rsidRDefault="00162BEA" w:rsidP="00CF200E">
      <w:pPr>
        <w:suppressAutoHyphens/>
        <w:spacing w:line="276" w:lineRule="auto"/>
        <w:contextualSpacing/>
        <w:jc w:val="both"/>
        <w:rPr>
          <w:rFonts w:ascii="Times New Roman" w:hAnsi="Times New Roman" w:cs="Times New Roman"/>
          <w:b/>
          <w:sz w:val="24"/>
          <w:szCs w:val="24"/>
          <w:shd w:val="clear" w:color="auto" w:fill="FFFFFF"/>
        </w:rPr>
      </w:pPr>
      <w:r w:rsidRPr="00FC1292">
        <w:rPr>
          <w:rFonts w:ascii="Times New Roman" w:hAnsi="Times New Roman" w:cs="Times New Roman"/>
          <w:b/>
          <w:sz w:val="24"/>
          <w:szCs w:val="24"/>
          <w:shd w:val="clear" w:color="auto" w:fill="FFFFFF"/>
        </w:rPr>
        <w:t xml:space="preserve">Информация относно липсата или наличието на това обстоятелство </w:t>
      </w:r>
      <w:r w:rsidRPr="00FC1292">
        <w:rPr>
          <w:rFonts w:ascii="Times New Roman" w:hAnsi="Times New Roman" w:cs="Times New Roman"/>
          <w:sz w:val="24"/>
          <w:szCs w:val="24"/>
          <w:shd w:val="clear" w:color="auto" w:fill="FFFFFF"/>
        </w:rPr>
        <w:t xml:space="preserve">се декларира в 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да бъдат предвидени в националното законодателство на възлагащия орган или възложителя на държава членка“ </w:t>
      </w:r>
      <w:r w:rsidRPr="00FC1292">
        <w:rPr>
          <w:rFonts w:ascii="Times New Roman" w:hAnsi="Times New Roman" w:cs="Times New Roman"/>
          <w:iCs/>
          <w:sz w:val="24"/>
          <w:szCs w:val="24"/>
          <w:shd w:val="clear" w:color="auto" w:fill="FFFFFF"/>
        </w:rPr>
        <w:t>на ЕЕДОП</w:t>
      </w:r>
      <w:r w:rsidRPr="00FC1292">
        <w:rPr>
          <w:rFonts w:ascii="Times New Roman" w:hAnsi="Times New Roman" w:cs="Times New Roman"/>
          <w:b/>
          <w:sz w:val="24"/>
          <w:szCs w:val="24"/>
          <w:shd w:val="clear" w:color="auto" w:fill="FFFFFF"/>
        </w:rPr>
        <w:t>.</w:t>
      </w:r>
    </w:p>
    <w:p w:rsidR="00162BEA" w:rsidRPr="00FC1292" w:rsidRDefault="00162BEA" w:rsidP="00CF200E">
      <w:pPr>
        <w:suppressAutoHyphens/>
        <w:spacing w:line="276" w:lineRule="auto"/>
        <w:ind w:firstLine="709"/>
        <w:contextualSpacing/>
        <w:jc w:val="both"/>
        <w:rPr>
          <w:rFonts w:ascii="Times New Roman" w:hAnsi="Times New Roman" w:cs="Times New Roman"/>
          <w:sz w:val="24"/>
          <w:szCs w:val="24"/>
        </w:rPr>
      </w:pPr>
    </w:p>
    <w:p w:rsidR="00162BEA" w:rsidRPr="00FC1292" w:rsidRDefault="00162BEA" w:rsidP="00CF200E">
      <w:pPr>
        <w:spacing w:line="276" w:lineRule="auto"/>
        <w:jc w:val="both"/>
        <w:rPr>
          <w:rFonts w:ascii="Times New Roman" w:hAnsi="Times New Roman" w:cs="Times New Roman"/>
          <w:b/>
          <w:sz w:val="24"/>
          <w:szCs w:val="24"/>
        </w:rPr>
      </w:pPr>
      <w:r w:rsidRPr="00FC1292">
        <w:rPr>
          <w:rFonts w:ascii="Times New Roman" w:hAnsi="Times New Roman" w:cs="Times New Roman"/>
          <w:b/>
          <w:sz w:val="24"/>
          <w:szCs w:val="24"/>
          <w:u w:val="single"/>
        </w:rPr>
        <w:t>Допълнителна информация</w:t>
      </w:r>
      <w:r w:rsidRPr="00FC1292">
        <w:rPr>
          <w:rFonts w:ascii="Times New Roman" w:hAnsi="Times New Roman" w:cs="Times New Roman"/>
          <w:b/>
          <w:sz w:val="24"/>
          <w:szCs w:val="24"/>
        </w:rPr>
        <w:t>:</w:t>
      </w:r>
    </w:p>
    <w:p w:rsidR="00162BEA" w:rsidRPr="00FC1292" w:rsidRDefault="00162BEA" w:rsidP="00CF200E">
      <w:pPr>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Участникът декларира липсата на основания за отстраняване от участие в процедурата и съответствие с поставените критерии за подбор чрез представяне на ЕЕДОП в електронен вид (</w:t>
      </w:r>
      <w:r w:rsidR="00F615BD">
        <w:rPr>
          <w:rFonts w:ascii="Times New Roman" w:hAnsi="Times New Roman" w:cs="Times New Roman"/>
          <w:sz w:val="24"/>
          <w:szCs w:val="24"/>
        </w:rPr>
        <w:t>е</w:t>
      </w:r>
      <w:r w:rsidRPr="00FC1292">
        <w:rPr>
          <w:rFonts w:ascii="Times New Roman" w:hAnsi="Times New Roman" w:cs="Times New Roman"/>
          <w:sz w:val="24"/>
          <w:szCs w:val="24"/>
        </w:rPr>
        <w:t>ЕЕДОП). В ЕЕДОП се предоставя информацията, изисквана от възложителя и се посочват данни относно публичните регистри, в които се съдържат декларираните обстоятелства или компетентните органи, които съгласно законодателството на държавата, в която участникът е установен, са длъжни да предоставят информация.</w:t>
      </w:r>
    </w:p>
    <w:p w:rsidR="00162BEA" w:rsidRPr="00FC1292" w:rsidRDefault="00162BEA" w:rsidP="00CF200E">
      <w:pPr>
        <w:suppressAutoHyphens/>
        <w:spacing w:line="276" w:lineRule="auto"/>
        <w:jc w:val="both"/>
        <w:rPr>
          <w:rFonts w:ascii="Times New Roman" w:hAnsi="Times New Roman" w:cs="Times New Roman"/>
          <w:b/>
          <w:bCs/>
          <w:sz w:val="24"/>
          <w:szCs w:val="24"/>
          <w:u w:val="single"/>
        </w:rPr>
      </w:pPr>
      <w:r w:rsidRPr="00FC1292">
        <w:rPr>
          <w:rFonts w:ascii="Times New Roman" w:hAnsi="Times New Roman" w:cs="Times New Roman"/>
          <w:b/>
          <w:bCs/>
          <w:sz w:val="24"/>
          <w:szCs w:val="24"/>
          <w:u w:val="single"/>
        </w:rPr>
        <w:t>Важно!</w:t>
      </w:r>
    </w:p>
    <w:p w:rsidR="00162BEA" w:rsidRPr="00FC1292" w:rsidRDefault="00162BEA" w:rsidP="00CF200E">
      <w:pPr>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Декларирането на липсата на основания за отстраняване, които следва да се отбележат в </w:t>
      </w:r>
      <w:r w:rsidRPr="00FC1292">
        <w:rPr>
          <w:rFonts w:ascii="Times New Roman" w:hAnsi="Times New Roman" w:cs="Times New Roman"/>
          <w:sz w:val="24"/>
          <w:szCs w:val="24"/>
          <w:shd w:val="clear" w:color="auto" w:fill="FFFFFF"/>
        </w:rPr>
        <w:t xml:space="preserve">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да бъдат предвидени в националното законодателство на възлагащия орган или възложителя на държава членка“ </w:t>
      </w:r>
      <w:r w:rsidRPr="00FC1292">
        <w:rPr>
          <w:rFonts w:ascii="Times New Roman" w:hAnsi="Times New Roman" w:cs="Times New Roman"/>
          <w:iCs/>
          <w:sz w:val="24"/>
          <w:szCs w:val="24"/>
          <w:shd w:val="clear" w:color="auto" w:fill="FFFFFF"/>
        </w:rPr>
        <w:t>на</w:t>
      </w:r>
      <w:r w:rsidRPr="00FC1292">
        <w:rPr>
          <w:rFonts w:ascii="Times New Roman" w:hAnsi="Times New Roman" w:cs="Times New Roman"/>
          <w:sz w:val="24"/>
          <w:szCs w:val="24"/>
        </w:rPr>
        <w:t xml:space="preserve"> ЕЕДОП се извършва като е достатъчно да бъде отбелязано (зачертано) единствено „НЕ“ без да се изписват самите основания. Посочват се националните бази данни, в които се съдържат декларираните обстоятелства, или компетентните органи, които съгласно </w:t>
      </w:r>
      <w:r w:rsidRPr="00FC1292">
        <w:rPr>
          <w:rFonts w:ascii="Times New Roman" w:hAnsi="Times New Roman" w:cs="Times New Roman"/>
          <w:sz w:val="24"/>
          <w:szCs w:val="24"/>
        </w:rPr>
        <w:lastRenderedPageBreak/>
        <w:t>законодателството на държавата, в която участникът е установен, са длъжни да предоставят информация.</w:t>
      </w:r>
    </w:p>
    <w:p w:rsidR="00162BEA" w:rsidRPr="00FC1292" w:rsidRDefault="00162BEA" w:rsidP="00CF200E">
      <w:pPr>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Когато за участник е приложимо изключение по чл. 4 от </w:t>
      </w:r>
      <w:r w:rsidRPr="00FC1292">
        <w:rPr>
          <w:rFonts w:ascii="Times New Roman" w:hAnsi="Times New Roman" w:cs="Times New Roman"/>
          <w:sz w:val="24"/>
          <w:szCs w:val="24"/>
          <w:shd w:val="clear" w:color="auto" w:fill="FFFFFF"/>
        </w:rPr>
        <w:t>ЗИФОДРЮПДРКЛТДС</w:t>
      </w:r>
      <w:r w:rsidRPr="00FC1292">
        <w:rPr>
          <w:rFonts w:ascii="Times New Roman" w:hAnsi="Times New Roman" w:cs="Times New Roman"/>
          <w:sz w:val="24"/>
          <w:szCs w:val="24"/>
        </w:rPr>
        <w:t xml:space="preserve">, това обстоятелство се описва подробно в </w:t>
      </w:r>
      <w:r w:rsidRPr="00FC1292">
        <w:rPr>
          <w:rFonts w:ascii="Times New Roman" w:hAnsi="Times New Roman" w:cs="Times New Roman"/>
          <w:sz w:val="24"/>
          <w:szCs w:val="24"/>
          <w:shd w:val="clear" w:color="auto" w:fill="FFFFFF"/>
        </w:rPr>
        <w:t xml:space="preserve">Част III </w:t>
      </w:r>
      <w:r w:rsidRPr="00FC1292">
        <w:rPr>
          <w:rFonts w:ascii="Times New Roman" w:hAnsi="Times New Roman" w:cs="Times New Roman"/>
          <w:i/>
          <w:sz w:val="24"/>
          <w:szCs w:val="24"/>
          <w:shd w:val="clear" w:color="auto" w:fill="FFFFFF"/>
        </w:rPr>
        <w:t>„Основания за изключване“</w:t>
      </w:r>
      <w:r w:rsidRPr="00FC1292">
        <w:rPr>
          <w:rFonts w:ascii="Times New Roman" w:hAnsi="Times New Roman" w:cs="Times New Roman"/>
          <w:sz w:val="24"/>
          <w:szCs w:val="24"/>
          <w:shd w:val="clear" w:color="auto" w:fill="FFFFFF"/>
        </w:rPr>
        <w:t xml:space="preserve">, Раздел Г </w:t>
      </w:r>
      <w:r w:rsidRPr="00FC1292">
        <w:rPr>
          <w:rFonts w:ascii="Times New Roman" w:hAnsi="Times New Roman" w:cs="Times New Roman"/>
          <w:i/>
          <w:iCs/>
          <w:sz w:val="24"/>
          <w:szCs w:val="24"/>
          <w:shd w:val="clear" w:color="auto" w:fill="FFFFFF"/>
        </w:rPr>
        <w:t xml:space="preserve">„Други основания за изключване, които може да бъдат предвидени в националното законодателство на възлагащия орган или възложителя на държава членка“ </w:t>
      </w:r>
      <w:r w:rsidRPr="00FC1292">
        <w:rPr>
          <w:rFonts w:ascii="Times New Roman" w:hAnsi="Times New Roman" w:cs="Times New Roman"/>
          <w:iCs/>
          <w:sz w:val="24"/>
          <w:szCs w:val="24"/>
          <w:shd w:val="clear" w:color="auto" w:fill="FFFFFF"/>
        </w:rPr>
        <w:t>на</w:t>
      </w:r>
      <w:r w:rsidRPr="00FC1292">
        <w:rPr>
          <w:rFonts w:ascii="Times New Roman" w:hAnsi="Times New Roman" w:cs="Times New Roman"/>
          <w:sz w:val="24"/>
          <w:szCs w:val="24"/>
        </w:rPr>
        <w:t xml:space="preserve"> ЕЕДОП и се посочват националните бази данни, в които се съдържат декларираните обстоятелства, или компетентните органи, които съгласно законодателството на държавата, в която кандидатът или участникът е установен, са длъжни да предоставят информация.</w:t>
      </w:r>
    </w:p>
    <w:p w:rsidR="00162BEA" w:rsidRPr="00FC1292" w:rsidRDefault="00162BEA" w:rsidP="00CF200E">
      <w:pPr>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Липсата на обстоятелства, свързани с националните основания за отстраняване, се декларира в ЕЕДОП в полето „Прилагат ли се специфичните национални основания за изключване“. Отговор „НЕ“ се отнася за всички обстоятелства. При отговор „ДА“ лицето трябва да посочи конкретното обстоятелство, както и евентуално предприетите мерки за надеждност. </w:t>
      </w:r>
    </w:p>
    <w:p w:rsidR="00162BEA" w:rsidRPr="00FC1292" w:rsidRDefault="00162BEA" w:rsidP="00CF200E">
      <w:pPr>
        <w:shd w:val="clear" w:color="auto" w:fill="FFFFFF"/>
        <w:spacing w:line="276" w:lineRule="auto"/>
        <w:jc w:val="both"/>
        <w:rPr>
          <w:rFonts w:ascii="Times New Roman" w:hAnsi="Times New Roman" w:cs="Times New Roman"/>
          <w:b/>
          <w:sz w:val="24"/>
          <w:szCs w:val="24"/>
          <w:lang w:val="en-US"/>
        </w:rPr>
      </w:pPr>
    </w:p>
    <w:p w:rsidR="00162BEA" w:rsidRPr="00FC1292" w:rsidRDefault="00162BEA" w:rsidP="00CF200E">
      <w:pPr>
        <w:shd w:val="clear" w:color="auto" w:fill="FFFFFF"/>
        <w:spacing w:line="276" w:lineRule="auto"/>
        <w:jc w:val="both"/>
        <w:rPr>
          <w:rFonts w:ascii="Times New Roman" w:hAnsi="Times New Roman" w:cs="Times New Roman"/>
          <w:b/>
          <w:sz w:val="24"/>
          <w:szCs w:val="24"/>
        </w:rPr>
      </w:pPr>
      <w:r w:rsidRPr="00FC1292">
        <w:rPr>
          <w:rFonts w:ascii="Times New Roman" w:hAnsi="Times New Roman" w:cs="Times New Roman"/>
          <w:b/>
          <w:sz w:val="24"/>
          <w:szCs w:val="24"/>
          <w:lang w:val="en-US"/>
        </w:rPr>
        <w:t>2.3</w:t>
      </w:r>
      <w:r w:rsidRPr="00FC1292">
        <w:rPr>
          <w:rFonts w:ascii="Times New Roman" w:hAnsi="Times New Roman" w:cs="Times New Roman"/>
          <w:b/>
          <w:sz w:val="24"/>
          <w:szCs w:val="24"/>
        </w:rPr>
        <w:t>.</w:t>
      </w:r>
      <w:r w:rsidRPr="00FC1292">
        <w:rPr>
          <w:rFonts w:ascii="Times New Roman" w:hAnsi="Times New Roman" w:cs="Times New Roman"/>
          <w:b/>
          <w:sz w:val="24"/>
          <w:szCs w:val="24"/>
          <w:lang w:val="en-US"/>
        </w:rPr>
        <w:t xml:space="preserve"> </w:t>
      </w:r>
      <w:r w:rsidRPr="00FC1292">
        <w:rPr>
          <w:rFonts w:ascii="Times New Roman" w:hAnsi="Times New Roman" w:cs="Times New Roman"/>
          <w:b/>
          <w:sz w:val="24"/>
          <w:szCs w:val="24"/>
        </w:rPr>
        <w:t xml:space="preserve">Документи, удостоверяващи липсата на основанията за отстраняване от процедурата съгласно чл. 58 от ЗОП са: </w:t>
      </w:r>
    </w:p>
    <w:p w:rsidR="00162BEA" w:rsidRPr="00FC1292" w:rsidRDefault="00162BEA" w:rsidP="00CF200E">
      <w:pPr>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1. за обстоятелствата по чл. 54, ал. 1, т. 1 от ЗОП – свидетелство за съдимост;</w:t>
      </w:r>
    </w:p>
    <w:p w:rsidR="00162BEA" w:rsidRPr="00FC1292" w:rsidRDefault="00162BEA" w:rsidP="00CF200E">
      <w:pPr>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2. за обстоятелството по чл. 54, ал. 1, т. 3 от ЗОП – удостоверение от органите по приходите и удостоверение от общината по седалището на възложителя и на участника;</w:t>
      </w:r>
    </w:p>
    <w:p w:rsidR="00162BEA" w:rsidRPr="00FC1292" w:rsidRDefault="00162BEA" w:rsidP="00CF200E">
      <w:pPr>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3. за обстоятелството по чл. 54, ал. 1, т. 6 и по чл. 56, ал. 1, т. 4 от ЗОП – удостоверение от органите на Изпълнителна агенция „Главна инспекция по труда“;</w:t>
      </w:r>
    </w:p>
    <w:p w:rsidR="00162BEA" w:rsidRPr="00FC1292" w:rsidRDefault="00162BEA" w:rsidP="00CF200E">
      <w:pPr>
        <w:widowControl w:val="0"/>
        <w:suppressAutoHyphens/>
        <w:spacing w:line="276" w:lineRule="auto"/>
        <w:jc w:val="both"/>
        <w:rPr>
          <w:rFonts w:ascii="Times New Roman" w:hAnsi="Times New Roman" w:cs="Times New Roman"/>
          <w:sz w:val="24"/>
          <w:szCs w:val="24"/>
        </w:rPr>
      </w:pPr>
    </w:p>
    <w:p w:rsidR="00162BEA" w:rsidRPr="00FC1292" w:rsidRDefault="00162BEA" w:rsidP="00CF200E">
      <w:pPr>
        <w:widowControl w:val="0"/>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Когато участникът, избран за изпълнител, е чуждестранно лице, той представя съответния документ по т. 1, 2, и 3 издаден от компетентен орган, съгласно законодателството на държавата, в която участникът е установен.</w:t>
      </w:r>
      <w:r w:rsidRPr="00FC1292">
        <w:rPr>
          <w:rFonts w:ascii="Times New Roman" w:hAnsi="Times New Roman" w:cs="Times New Roman"/>
          <w:sz w:val="24"/>
          <w:szCs w:val="24"/>
          <w:lang w:val="en-US"/>
        </w:rPr>
        <w:t xml:space="preserve"> </w:t>
      </w:r>
      <w:r w:rsidRPr="00FC1292">
        <w:rPr>
          <w:rFonts w:ascii="Times New Roman" w:hAnsi="Times New Roman" w:cs="Times New Roman"/>
          <w:sz w:val="24"/>
          <w:szCs w:val="24"/>
        </w:rPr>
        <w:t>В случаите, 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съгласно законодателството на съответната държава.</w:t>
      </w:r>
      <w:r w:rsidRPr="00FC1292">
        <w:rPr>
          <w:rFonts w:ascii="Times New Roman" w:hAnsi="Times New Roman" w:cs="Times New Roman"/>
          <w:sz w:val="24"/>
          <w:szCs w:val="24"/>
          <w:lang w:val="en-US"/>
        </w:rPr>
        <w:t xml:space="preserve"> </w:t>
      </w:r>
      <w:r w:rsidRPr="00FC1292">
        <w:rPr>
          <w:rFonts w:ascii="Times New Roman" w:hAnsi="Times New Roman" w:cs="Times New Roman"/>
          <w:sz w:val="24"/>
          <w:szCs w:val="24"/>
        </w:rPr>
        <w:t>Когато декларацията няма правно значение, участникът представя официално заявление, направено пред компетентен орган в съответната държава.</w:t>
      </w:r>
    </w:p>
    <w:p w:rsidR="00162BEA" w:rsidRPr="00FC1292" w:rsidRDefault="00162BEA" w:rsidP="00CF200E">
      <w:pPr>
        <w:widowControl w:val="0"/>
        <w:suppressAutoHyphens/>
        <w:spacing w:line="276" w:lineRule="auto"/>
        <w:jc w:val="both"/>
        <w:rPr>
          <w:rFonts w:ascii="Times New Roman" w:hAnsi="Times New Roman" w:cs="Times New Roman"/>
          <w:sz w:val="24"/>
          <w:szCs w:val="24"/>
        </w:rPr>
      </w:pPr>
    </w:p>
    <w:p w:rsidR="00162BEA" w:rsidRPr="00FC1292" w:rsidRDefault="00162BEA" w:rsidP="00CF200E">
      <w:pPr>
        <w:widowControl w:val="0"/>
        <w:suppressAutoHyphens/>
        <w:spacing w:line="276" w:lineRule="auto"/>
        <w:jc w:val="both"/>
        <w:rPr>
          <w:rFonts w:ascii="Times New Roman" w:hAnsi="Times New Roman" w:cs="Times New Roman"/>
          <w:sz w:val="24"/>
          <w:szCs w:val="24"/>
          <w:u w:val="single"/>
        </w:rPr>
      </w:pPr>
      <w:r w:rsidRPr="00FC1292">
        <w:rPr>
          <w:rFonts w:ascii="Times New Roman" w:hAnsi="Times New Roman" w:cs="Times New Roman"/>
          <w:sz w:val="24"/>
          <w:szCs w:val="24"/>
        </w:rPr>
        <w:t xml:space="preserve">Възложителят няма право да изисква представянето на посочените документи, когато обстоятелствата в тях са достъпни чрез публичен безплатен регистър или информацията или достъпът до нея се предоставя от компетентния орган на възложителя по служебен път. </w:t>
      </w:r>
      <w:r w:rsidRPr="00FC1292">
        <w:rPr>
          <w:rFonts w:ascii="Times New Roman" w:hAnsi="Times New Roman" w:cs="Times New Roman"/>
          <w:sz w:val="24"/>
          <w:szCs w:val="24"/>
          <w:u w:val="single"/>
        </w:rPr>
        <w:t>Участникът посочва в офертата си адресът, на който е осигурен достъп до документа.</w:t>
      </w:r>
    </w:p>
    <w:p w:rsidR="00162BEA" w:rsidRPr="00FC1292" w:rsidRDefault="00162BEA" w:rsidP="00CF200E">
      <w:pPr>
        <w:widowControl w:val="0"/>
        <w:spacing w:line="276" w:lineRule="auto"/>
        <w:ind w:firstLine="709"/>
        <w:jc w:val="both"/>
        <w:rPr>
          <w:rFonts w:ascii="Times New Roman" w:hAnsi="Times New Roman" w:cs="Times New Roman"/>
          <w:sz w:val="24"/>
          <w:szCs w:val="24"/>
        </w:rPr>
      </w:pPr>
    </w:p>
    <w:p w:rsidR="00162BEA" w:rsidRPr="00FC1292" w:rsidRDefault="00162BEA" w:rsidP="00CF200E">
      <w:pPr>
        <w:keepNext/>
        <w:keepLines/>
        <w:widowControl w:val="0"/>
        <w:tabs>
          <w:tab w:val="left" w:pos="1206"/>
        </w:tabs>
        <w:suppressAutoHyphens/>
        <w:spacing w:line="276" w:lineRule="auto"/>
        <w:jc w:val="both"/>
        <w:outlineLvl w:val="1"/>
        <w:rPr>
          <w:rFonts w:ascii="Times New Roman" w:hAnsi="Times New Roman" w:cs="Times New Roman"/>
          <w:b/>
          <w:bCs/>
          <w:sz w:val="24"/>
          <w:szCs w:val="24"/>
        </w:rPr>
      </w:pPr>
      <w:bookmarkStart w:id="4" w:name="bookmark42"/>
      <w:r w:rsidRPr="00FC1292">
        <w:rPr>
          <w:rFonts w:ascii="Times New Roman" w:hAnsi="Times New Roman" w:cs="Times New Roman"/>
          <w:b/>
          <w:sz w:val="24"/>
          <w:szCs w:val="24"/>
          <w:shd w:val="clear" w:color="auto" w:fill="FFFFFF"/>
          <w:lang w:val="en-US"/>
        </w:rPr>
        <w:lastRenderedPageBreak/>
        <w:t xml:space="preserve">2.4. </w:t>
      </w:r>
      <w:r w:rsidRPr="00FC1292">
        <w:rPr>
          <w:rFonts w:ascii="Times New Roman" w:hAnsi="Times New Roman" w:cs="Times New Roman"/>
          <w:b/>
          <w:sz w:val="24"/>
          <w:szCs w:val="24"/>
          <w:shd w:val="clear" w:color="auto" w:fill="FFFFFF"/>
        </w:rPr>
        <w:t>Мерки за доказване на надеждност от участниците, доказване липса на основание за отстраняване (чл. 56, ал. 1 от ЗОП)</w:t>
      </w:r>
      <w:bookmarkEnd w:id="4"/>
    </w:p>
    <w:p w:rsidR="00162BEA" w:rsidRPr="00FC1292" w:rsidRDefault="00162BEA" w:rsidP="00CF200E">
      <w:pPr>
        <w:numPr>
          <w:ilvl w:val="0"/>
          <w:numId w:val="7"/>
        </w:numPr>
        <w:tabs>
          <w:tab w:val="left" w:pos="709"/>
        </w:tabs>
        <w:suppressAutoHyphens/>
        <w:spacing w:line="276" w:lineRule="auto"/>
        <w:ind w:left="0" w:firstLine="709"/>
        <w:contextualSpacing/>
        <w:jc w:val="both"/>
        <w:rPr>
          <w:rFonts w:ascii="Times New Roman" w:hAnsi="Times New Roman" w:cs="Times New Roman"/>
          <w:sz w:val="24"/>
          <w:szCs w:val="24"/>
        </w:rPr>
      </w:pPr>
      <w:r w:rsidRPr="00FC1292">
        <w:rPr>
          <w:rFonts w:ascii="Times New Roman" w:hAnsi="Times New Roman" w:cs="Times New Roman"/>
          <w:sz w:val="24"/>
          <w:szCs w:val="24"/>
        </w:rPr>
        <w:t xml:space="preserve"> Когато преди подаване на офертата участник е предприел мерки за доказване на надеждност по чл. 56 от ЗОП, </w:t>
      </w:r>
      <w:r w:rsidRPr="00FC1292">
        <w:rPr>
          <w:rFonts w:ascii="Times New Roman" w:hAnsi="Times New Roman" w:cs="Times New Roman"/>
          <w:sz w:val="24"/>
          <w:szCs w:val="24"/>
          <w:u w:val="single"/>
        </w:rPr>
        <w:t>тези мерки се описват в ЕЕДОП, в полето, свързано със съответното обстоятелство и се прилагат доказателства</w:t>
      </w:r>
      <w:r w:rsidRPr="00FC1292">
        <w:rPr>
          <w:rFonts w:ascii="Times New Roman" w:hAnsi="Times New Roman" w:cs="Times New Roman"/>
          <w:sz w:val="24"/>
          <w:szCs w:val="24"/>
        </w:rPr>
        <w:t>.</w:t>
      </w:r>
    </w:p>
    <w:p w:rsidR="00162BEA" w:rsidRPr="00FC1292" w:rsidRDefault="00162BEA" w:rsidP="00CF200E">
      <w:pPr>
        <w:widowControl w:val="0"/>
        <w:numPr>
          <w:ilvl w:val="0"/>
          <w:numId w:val="7"/>
        </w:numPr>
        <w:tabs>
          <w:tab w:val="left" w:pos="709"/>
        </w:tabs>
        <w:suppressAutoHyphens/>
        <w:spacing w:line="276" w:lineRule="auto"/>
        <w:ind w:left="0" w:firstLine="709"/>
        <w:contextualSpacing/>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При наличие на основание за отстраняване от процедурата по чл. 54, ал. 1 от ЗОП, съответният участник има право да представи доказателства, че е предприел мерки, които гарантират неговата надеждност, като може да докаже съответно, че:</w:t>
      </w:r>
    </w:p>
    <w:p w:rsidR="00162BEA" w:rsidRPr="00FC1292" w:rsidRDefault="00162BEA" w:rsidP="00CF200E">
      <w:pPr>
        <w:widowControl w:val="0"/>
        <w:tabs>
          <w:tab w:val="left" w:pos="709"/>
          <w:tab w:val="left" w:pos="1048"/>
          <w:tab w:val="left" w:pos="1701"/>
        </w:tabs>
        <w:spacing w:line="276" w:lineRule="auto"/>
        <w:ind w:firstLine="709"/>
        <w:jc w:val="both"/>
        <w:rPr>
          <w:rFonts w:ascii="Times New Roman" w:hAnsi="Times New Roman" w:cs="Times New Roman"/>
          <w:sz w:val="24"/>
          <w:szCs w:val="24"/>
        </w:rPr>
      </w:pPr>
      <w:r w:rsidRPr="00FC1292">
        <w:rPr>
          <w:rFonts w:ascii="Times New Roman" w:hAnsi="Times New Roman" w:cs="Times New Roman"/>
          <w:b/>
          <w:bCs/>
          <w:sz w:val="24"/>
          <w:szCs w:val="24"/>
          <w:shd w:val="clear" w:color="auto" w:fill="FFFFFF"/>
        </w:rPr>
        <w:t>а)</w:t>
      </w:r>
      <w:r w:rsidRPr="00FC1292">
        <w:rPr>
          <w:rFonts w:ascii="Times New Roman" w:hAnsi="Times New Roman" w:cs="Times New Roman"/>
          <w:b/>
          <w:bCs/>
          <w:sz w:val="24"/>
          <w:szCs w:val="24"/>
          <w:shd w:val="clear" w:color="auto" w:fill="FFFFFF"/>
        </w:rPr>
        <w:tab/>
      </w:r>
      <w:r w:rsidRPr="00FC1292">
        <w:rPr>
          <w:rFonts w:ascii="Times New Roman" w:hAnsi="Times New Roman" w:cs="Times New Roman"/>
          <w:bCs/>
          <w:sz w:val="24"/>
          <w:szCs w:val="24"/>
          <w:shd w:val="clear" w:color="auto" w:fill="FFFFFF"/>
        </w:rPr>
        <w:t xml:space="preserve">е </w:t>
      </w:r>
      <w:r w:rsidRPr="00FC1292">
        <w:rPr>
          <w:rFonts w:ascii="Times New Roman" w:hAnsi="Times New Roman" w:cs="Times New Roman"/>
          <w:sz w:val="24"/>
          <w:szCs w:val="24"/>
          <w:shd w:val="clear" w:color="auto" w:fill="FFFFFF"/>
        </w:rPr>
        <w:t>погасил задълженията си по чл. 54, ал. 1, т. 3 от ЗОП, включително начислените лихви и/или глоби или че те са разсрочени, отсрочени или обезпечени (чл. 56, ал. 1, т. 1 от ЗОП);</w:t>
      </w:r>
    </w:p>
    <w:p w:rsidR="00162BEA" w:rsidRPr="00FC1292" w:rsidRDefault="00162BEA" w:rsidP="00CF200E">
      <w:pPr>
        <w:widowControl w:val="0"/>
        <w:tabs>
          <w:tab w:val="left" w:pos="709"/>
          <w:tab w:val="left" w:pos="1048"/>
          <w:tab w:val="left" w:pos="1701"/>
        </w:tabs>
        <w:spacing w:line="276" w:lineRule="auto"/>
        <w:ind w:firstLine="709"/>
        <w:jc w:val="both"/>
        <w:rPr>
          <w:rFonts w:ascii="Times New Roman" w:hAnsi="Times New Roman" w:cs="Times New Roman"/>
          <w:sz w:val="24"/>
          <w:szCs w:val="24"/>
        </w:rPr>
      </w:pPr>
      <w:r w:rsidRPr="00FC1292">
        <w:rPr>
          <w:rFonts w:ascii="Times New Roman" w:hAnsi="Times New Roman" w:cs="Times New Roman"/>
          <w:b/>
          <w:bCs/>
          <w:sz w:val="24"/>
          <w:szCs w:val="24"/>
          <w:shd w:val="clear" w:color="auto" w:fill="FFFFFF"/>
        </w:rPr>
        <w:t>б)</w:t>
      </w:r>
      <w:r w:rsidRPr="00FC1292">
        <w:rPr>
          <w:rFonts w:ascii="Times New Roman" w:hAnsi="Times New Roman" w:cs="Times New Roman"/>
          <w:b/>
          <w:bCs/>
          <w:sz w:val="24"/>
          <w:szCs w:val="24"/>
          <w:shd w:val="clear" w:color="auto" w:fill="FFFFFF"/>
        </w:rPr>
        <w:tab/>
      </w:r>
      <w:r w:rsidRPr="00FC1292">
        <w:rPr>
          <w:rFonts w:ascii="Times New Roman" w:hAnsi="Times New Roman" w:cs="Times New Roman"/>
          <w:bCs/>
          <w:sz w:val="24"/>
          <w:szCs w:val="24"/>
          <w:shd w:val="clear" w:color="auto" w:fill="FFFFFF"/>
        </w:rPr>
        <w:t xml:space="preserve">е </w:t>
      </w:r>
      <w:r w:rsidRPr="00FC1292">
        <w:rPr>
          <w:rFonts w:ascii="Times New Roman" w:hAnsi="Times New Roman" w:cs="Times New Roman"/>
          <w:sz w:val="24"/>
          <w:szCs w:val="24"/>
          <w:shd w:val="clear" w:color="auto" w:fill="FFFFFF"/>
        </w:rPr>
        <w:t>платил или е в процес на изплащане на дължимо обезщетение за всички вреди, настъпили в резултат от извършеното от него престъпление или нарушение (чл. 56, ал. 1, т. 2 от ЗОП);</w:t>
      </w:r>
    </w:p>
    <w:p w:rsidR="00162BEA" w:rsidRPr="00FC1292" w:rsidRDefault="00162BEA" w:rsidP="00CF200E">
      <w:pPr>
        <w:widowControl w:val="0"/>
        <w:tabs>
          <w:tab w:val="left" w:pos="709"/>
          <w:tab w:val="left" w:pos="1048"/>
          <w:tab w:val="left" w:pos="1985"/>
        </w:tabs>
        <w:spacing w:line="276" w:lineRule="auto"/>
        <w:ind w:firstLine="709"/>
        <w:jc w:val="both"/>
        <w:rPr>
          <w:rFonts w:ascii="Times New Roman" w:hAnsi="Times New Roman" w:cs="Times New Roman"/>
          <w:b/>
          <w:bCs/>
          <w:sz w:val="24"/>
          <w:szCs w:val="24"/>
          <w:shd w:val="clear" w:color="auto" w:fill="FFFFFF"/>
        </w:rPr>
      </w:pPr>
      <w:r w:rsidRPr="00FC1292">
        <w:rPr>
          <w:rFonts w:ascii="Times New Roman" w:hAnsi="Times New Roman" w:cs="Times New Roman"/>
          <w:b/>
          <w:bCs/>
          <w:sz w:val="24"/>
          <w:szCs w:val="24"/>
          <w:shd w:val="clear" w:color="auto" w:fill="FFFFFF"/>
        </w:rPr>
        <w:t xml:space="preserve">в) </w:t>
      </w:r>
      <w:r w:rsidRPr="00FC1292">
        <w:rPr>
          <w:rFonts w:ascii="Times New Roman" w:hAnsi="Times New Roman" w:cs="Times New Roman"/>
          <w:bCs/>
          <w:sz w:val="24"/>
          <w:szCs w:val="24"/>
          <w:shd w:val="clear" w:color="auto" w:fill="FFFFFF"/>
        </w:rPr>
        <w:t xml:space="preserve">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 </w:t>
      </w:r>
      <w:r w:rsidRPr="00FC1292">
        <w:rPr>
          <w:rFonts w:ascii="Times New Roman" w:hAnsi="Times New Roman" w:cs="Times New Roman"/>
          <w:sz w:val="24"/>
          <w:szCs w:val="24"/>
          <w:shd w:val="clear" w:color="auto" w:fill="FFFFFF"/>
        </w:rPr>
        <w:t>(чл. 56, ал. 1, т. 3 от ЗОП)</w:t>
      </w:r>
      <w:r w:rsidRPr="00FC1292">
        <w:rPr>
          <w:rFonts w:ascii="Times New Roman" w:hAnsi="Times New Roman" w:cs="Times New Roman"/>
          <w:bCs/>
          <w:sz w:val="24"/>
          <w:szCs w:val="24"/>
          <w:shd w:val="clear" w:color="auto" w:fill="FFFFFF"/>
        </w:rPr>
        <w:t>;</w:t>
      </w:r>
    </w:p>
    <w:p w:rsidR="00162BEA" w:rsidRPr="00FC1292" w:rsidRDefault="00162BEA" w:rsidP="00CF200E">
      <w:pPr>
        <w:widowControl w:val="0"/>
        <w:tabs>
          <w:tab w:val="left" w:pos="709"/>
          <w:tab w:val="left" w:pos="1048"/>
          <w:tab w:val="left" w:pos="1985"/>
        </w:tabs>
        <w:spacing w:line="276" w:lineRule="auto"/>
        <w:ind w:firstLine="709"/>
        <w:jc w:val="both"/>
        <w:rPr>
          <w:rFonts w:ascii="Times New Roman" w:hAnsi="Times New Roman" w:cs="Times New Roman"/>
          <w:sz w:val="24"/>
          <w:szCs w:val="24"/>
          <w:shd w:val="clear" w:color="auto" w:fill="FFFFFF"/>
        </w:rPr>
      </w:pPr>
      <w:r w:rsidRPr="00FC1292">
        <w:rPr>
          <w:rFonts w:ascii="Times New Roman" w:hAnsi="Times New Roman" w:cs="Times New Roman"/>
          <w:b/>
          <w:bCs/>
          <w:sz w:val="24"/>
          <w:szCs w:val="24"/>
          <w:shd w:val="clear" w:color="auto" w:fill="FFFFFF"/>
        </w:rPr>
        <w:t xml:space="preserve">г) </w:t>
      </w:r>
      <w:r w:rsidRPr="00FC1292">
        <w:rPr>
          <w:rFonts w:ascii="Times New Roman" w:hAnsi="Times New Roman" w:cs="Times New Roman"/>
          <w:bCs/>
          <w:sz w:val="24"/>
          <w:szCs w:val="24"/>
          <w:shd w:val="clear" w:color="auto" w:fill="FFFFFF"/>
        </w:rPr>
        <w:t xml:space="preserve">е </w:t>
      </w:r>
      <w:r w:rsidRPr="00FC1292">
        <w:rPr>
          <w:rFonts w:ascii="Times New Roman" w:hAnsi="Times New Roman" w:cs="Times New Roman"/>
          <w:sz w:val="24"/>
          <w:szCs w:val="24"/>
          <w:shd w:val="clear" w:color="auto" w:fill="FFFFFF"/>
        </w:rPr>
        <w:t>платил изцяло дължимото вземане по чл. 128, чл. 228, ал. 3 или чл. 245 от Кодекса на труда (чл. 56, ал. 1, т. 4 от ЗОП).</w:t>
      </w:r>
    </w:p>
    <w:p w:rsidR="00162BEA" w:rsidRPr="00FC1292" w:rsidRDefault="00162BEA" w:rsidP="00CF200E">
      <w:pPr>
        <w:widowControl w:val="0"/>
        <w:numPr>
          <w:ilvl w:val="0"/>
          <w:numId w:val="7"/>
        </w:numPr>
        <w:tabs>
          <w:tab w:val="left" w:pos="709"/>
        </w:tabs>
        <w:suppressAutoHyphens/>
        <w:spacing w:line="276" w:lineRule="auto"/>
        <w:ind w:left="0" w:firstLine="709"/>
        <w:contextualSpacing/>
        <w:jc w:val="both"/>
        <w:rPr>
          <w:rFonts w:ascii="Times New Roman" w:hAnsi="Times New Roman" w:cs="Times New Roman"/>
          <w:sz w:val="24"/>
          <w:szCs w:val="24"/>
        </w:rPr>
      </w:pPr>
      <w:r w:rsidRPr="00FC1292">
        <w:rPr>
          <w:rFonts w:ascii="Times New Roman" w:hAnsi="Times New Roman" w:cs="Times New Roman"/>
          <w:sz w:val="24"/>
          <w:szCs w:val="24"/>
          <w:shd w:val="clear" w:color="auto" w:fill="FFFFFF"/>
        </w:rPr>
        <w:t>Като доказателства за надеждността на участника се представят следните документи, съгласно чл. 45, ал. 2 от ППЗОП:</w:t>
      </w:r>
    </w:p>
    <w:p w:rsidR="00162BEA" w:rsidRPr="00FC1292" w:rsidRDefault="00162BEA" w:rsidP="00CF200E">
      <w:pPr>
        <w:widowControl w:val="0"/>
        <w:tabs>
          <w:tab w:val="left" w:pos="709"/>
        </w:tabs>
        <w:spacing w:line="276" w:lineRule="auto"/>
        <w:jc w:val="both"/>
        <w:rPr>
          <w:rFonts w:ascii="Times New Roman" w:hAnsi="Times New Roman" w:cs="Times New Roman"/>
          <w:sz w:val="24"/>
          <w:szCs w:val="24"/>
        </w:rPr>
      </w:pPr>
      <w:r w:rsidRPr="00FC1292">
        <w:rPr>
          <w:rFonts w:ascii="Times New Roman" w:hAnsi="Times New Roman" w:cs="Times New Roman"/>
          <w:iCs/>
          <w:sz w:val="24"/>
          <w:szCs w:val="24"/>
          <w:shd w:val="clear" w:color="auto" w:fill="FFFFFF"/>
        </w:rPr>
        <w:tab/>
        <w:t xml:space="preserve">а) </w:t>
      </w:r>
      <w:r w:rsidRPr="00FC1292">
        <w:rPr>
          <w:rFonts w:ascii="Times New Roman" w:hAnsi="Times New Roman" w:cs="Times New Roman"/>
          <w:sz w:val="24"/>
          <w:szCs w:val="24"/>
          <w:shd w:val="clear" w:color="auto" w:fill="FFFFFF"/>
        </w:rPr>
        <w:t>по отношение на обстоятелството по чл. 56, ал. 1, т. 1 и 2 от ЗОП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162BEA" w:rsidRPr="00FC1292" w:rsidRDefault="00162BEA" w:rsidP="00CF200E">
      <w:pPr>
        <w:widowControl w:val="0"/>
        <w:tabs>
          <w:tab w:val="left" w:pos="709"/>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б) </w:t>
      </w:r>
      <w:r w:rsidRPr="00FC1292">
        <w:rPr>
          <w:rFonts w:ascii="Times New Roman" w:hAnsi="Times New Roman" w:cs="Times New Roman"/>
          <w:sz w:val="24"/>
          <w:szCs w:val="24"/>
          <w:shd w:val="clear" w:color="auto" w:fill="FFFFFF"/>
        </w:rPr>
        <w:t>по отношение на обстоятелството по чл. 56, ал. 1, т. 3 от ЗОП – документ от съответния компетентен орган за потвърждение на описаните обстоятелства.</w:t>
      </w:r>
    </w:p>
    <w:p w:rsidR="00162BEA" w:rsidRPr="00FC1292" w:rsidRDefault="00162BEA" w:rsidP="00CF200E">
      <w:pPr>
        <w:widowControl w:val="0"/>
        <w:numPr>
          <w:ilvl w:val="0"/>
          <w:numId w:val="7"/>
        </w:numPr>
        <w:tabs>
          <w:tab w:val="left" w:pos="709"/>
        </w:tabs>
        <w:suppressAutoHyphens/>
        <w:spacing w:line="276" w:lineRule="auto"/>
        <w:ind w:left="0" w:firstLine="709"/>
        <w:contextualSpacing/>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Няма право да се ползва от възможността по т. 2.4.1 участник, който с влязла в сила присъда или друг акт съгласно законодателството на държавата, в която е произнесена присъдата или е издаден актът, е лишен от правото да участва в процедури за обществени поръчки или концесии, за срока, определен с присъдата/акта.</w:t>
      </w:r>
    </w:p>
    <w:p w:rsidR="00162BEA" w:rsidRPr="00FC1292" w:rsidRDefault="00162BEA" w:rsidP="00CF200E">
      <w:pPr>
        <w:widowControl w:val="0"/>
        <w:numPr>
          <w:ilvl w:val="0"/>
          <w:numId w:val="7"/>
        </w:numPr>
        <w:tabs>
          <w:tab w:val="left" w:pos="709"/>
        </w:tabs>
        <w:suppressAutoHyphens/>
        <w:spacing w:line="276" w:lineRule="auto"/>
        <w:ind w:left="0" w:firstLine="709"/>
        <w:contextualSpacing/>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Възложителят ще прецени предприетите от участника мерки, като вземе предвид тежестта и конкретните обстоятелства, свързани с престъплението/нарушението. В случай че предприетите от кандидата или участника мерки са достатъчни, за да се гарантира неговата надеждност, възложителят не го отстранява от процедурата (чл. 56, ал. 2 и 3 от ЗОП).</w:t>
      </w:r>
    </w:p>
    <w:p w:rsidR="00162BEA" w:rsidRPr="00FC1292" w:rsidRDefault="00162BEA" w:rsidP="00CF200E">
      <w:pPr>
        <w:widowControl w:val="0"/>
        <w:numPr>
          <w:ilvl w:val="0"/>
          <w:numId w:val="7"/>
        </w:numPr>
        <w:tabs>
          <w:tab w:val="left" w:pos="709"/>
        </w:tabs>
        <w:suppressAutoHyphens/>
        <w:spacing w:line="276" w:lineRule="auto"/>
        <w:ind w:left="0" w:firstLine="709"/>
        <w:contextualSpacing/>
        <w:jc w:val="both"/>
        <w:rPr>
          <w:rFonts w:ascii="Times New Roman" w:hAnsi="Times New Roman" w:cs="Times New Roman"/>
          <w:sz w:val="24"/>
          <w:szCs w:val="24"/>
          <w:shd w:val="clear" w:color="auto" w:fill="FFFFFF"/>
        </w:rPr>
      </w:pPr>
      <w:r w:rsidRPr="00FC1292">
        <w:rPr>
          <w:rFonts w:ascii="Times New Roman" w:hAnsi="Times New Roman" w:cs="Times New Roman"/>
          <w:sz w:val="24"/>
          <w:szCs w:val="24"/>
          <w:shd w:val="clear" w:color="auto" w:fill="FFFFFF"/>
        </w:rPr>
        <w:t>Мотивите за приемане или отхвърляне на предприетите мерки за доказване на надеждност и представените доказателства се посочват в решението за предварителен подбор, съответно в решението за класиране или прекратяване на процедурата (чл. 56, ал. 4 от ЗОП).</w:t>
      </w:r>
    </w:p>
    <w:p w:rsidR="00162BEA" w:rsidRPr="00FC1292" w:rsidRDefault="00162BEA" w:rsidP="00CF200E">
      <w:pPr>
        <w:widowControl w:val="0"/>
        <w:spacing w:line="276" w:lineRule="auto"/>
        <w:ind w:firstLine="720"/>
        <w:jc w:val="both"/>
        <w:rPr>
          <w:rFonts w:ascii="Times New Roman" w:hAnsi="Times New Roman" w:cs="Times New Roman"/>
          <w:sz w:val="24"/>
          <w:szCs w:val="24"/>
          <w:u w:val="single"/>
        </w:rPr>
      </w:pPr>
      <w:r w:rsidRPr="00FC1292">
        <w:rPr>
          <w:rFonts w:ascii="Times New Roman" w:hAnsi="Times New Roman" w:cs="Times New Roman"/>
          <w:sz w:val="24"/>
          <w:szCs w:val="24"/>
          <w:u w:val="single"/>
        </w:rPr>
        <w:lastRenderedPageBreak/>
        <w:t>На основание чл. 46, ал. 1 от ППЗОП участниците са длъжни да уведомят писмено възложителя в 3-дневен срок от настъпване на някое от обстоятелствата по чл. 54, ал. 1, чл. 101, ал. 11 от ЗОП, посочени от възложителя в обявлението на обществената поръчка.</w:t>
      </w:r>
    </w:p>
    <w:p w:rsidR="00162BEA" w:rsidRPr="00FC1292" w:rsidRDefault="00162BEA" w:rsidP="00CF200E">
      <w:pPr>
        <w:widowControl w:val="0"/>
        <w:spacing w:line="276" w:lineRule="auto"/>
        <w:ind w:firstLine="720"/>
        <w:jc w:val="both"/>
        <w:rPr>
          <w:rFonts w:ascii="Times New Roman" w:hAnsi="Times New Roman" w:cs="Times New Roman"/>
          <w:sz w:val="24"/>
          <w:szCs w:val="24"/>
        </w:rPr>
      </w:pPr>
      <w:r w:rsidRPr="00FC1292">
        <w:rPr>
          <w:rFonts w:ascii="Times New Roman" w:hAnsi="Times New Roman" w:cs="Times New Roman"/>
          <w:sz w:val="24"/>
          <w:szCs w:val="24"/>
        </w:rPr>
        <w:t>При участие на подизпълнители, за същите не трябва да са налице основанията за отстраняване от процедурата - чл. 66, ал. 2 от ЗОП.</w:t>
      </w:r>
    </w:p>
    <w:p w:rsidR="00755683" w:rsidRPr="00FC1292" w:rsidRDefault="00755683" w:rsidP="00CF200E">
      <w:pPr>
        <w:widowControl w:val="0"/>
        <w:spacing w:line="276" w:lineRule="auto"/>
        <w:ind w:firstLine="720"/>
        <w:jc w:val="both"/>
        <w:rPr>
          <w:rFonts w:ascii="Times New Roman" w:hAnsi="Times New Roman" w:cs="Times New Roman"/>
          <w:sz w:val="24"/>
          <w:szCs w:val="24"/>
        </w:rPr>
      </w:pPr>
    </w:p>
    <w:p w:rsidR="006903A7" w:rsidRPr="00FC1292" w:rsidRDefault="006903A7" w:rsidP="00CF200E">
      <w:pPr>
        <w:pStyle w:val="Default"/>
        <w:spacing w:line="276" w:lineRule="auto"/>
        <w:ind w:firstLine="708"/>
        <w:jc w:val="both"/>
        <w:rPr>
          <w:rFonts w:ascii="Times New Roman" w:hAnsi="Times New Roman" w:cs="Times New Roman"/>
          <w:color w:val="auto"/>
          <w:lang w:val="bg-BG"/>
        </w:rPr>
      </w:pPr>
      <w:r w:rsidRPr="00FC1292">
        <w:rPr>
          <w:rFonts w:ascii="Times New Roman" w:hAnsi="Times New Roman" w:cs="Times New Roman"/>
          <w:b/>
          <w:bCs/>
          <w:color w:val="auto"/>
          <w:lang w:val="bg-BG"/>
        </w:rPr>
        <w:t>Л</w:t>
      </w:r>
      <w:r w:rsidRPr="00FC1292">
        <w:rPr>
          <w:rFonts w:ascii="Times New Roman" w:hAnsi="Times New Roman" w:cs="Times New Roman"/>
          <w:b/>
          <w:bCs/>
          <w:color w:val="auto"/>
        </w:rPr>
        <w:t xml:space="preserve">ичното състояние на участника </w:t>
      </w:r>
      <w:r w:rsidRPr="00FC1292">
        <w:rPr>
          <w:rFonts w:ascii="Times New Roman" w:hAnsi="Times New Roman" w:cs="Times New Roman"/>
          <w:bCs/>
          <w:color w:val="auto"/>
          <w:lang w:val="bg-BG"/>
        </w:rPr>
        <w:t>се декларира в</w:t>
      </w:r>
      <w:r w:rsidRPr="00FC1292">
        <w:rPr>
          <w:rFonts w:ascii="Times New Roman" w:hAnsi="Times New Roman" w:cs="Times New Roman"/>
          <w:color w:val="auto"/>
        </w:rPr>
        <w:t xml:space="preserve"> Електронен формуляр на ЕЕДОП, чрез информационната система за eЕЕДОП</w:t>
      </w:r>
      <w:r w:rsidRPr="00FC1292">
        <w:rPr>
          <w:rFonts w:ascii="Times New Roman" w:hAnsi="Times New Roman" w:cs="Times New Roman"/>
          <w:color w:val="auto"/>
          <w:lang w:val="bg-BG"/>
        </w:rPr>
        <w:t xml:space="preserve"> </w:t>
      </w:r>
      <w:r w:rsidRPr="00FC1292">
        <w:rPr>
          <w:rFonts w:ascii="Times New Roman" w:hAnsi="Times New Roman" w:cs="Times New Roman"/>
          <w:color w:val="auto"/>
        </w:rPr>
        <w:t xml:space="preserve">във формат "espd-request.xml" 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 задължително в електронен вид, подписан с електронен подпис. </w:t>
      </w:r>
    </w:p>
    <w:p w:rsidR="006903A7" w:rsidRPr="00FC1292" w:rsidRDefault="006903A7" w:rsidP="00CF200E">
      <w:pPr>
        <w:pStyle w:val="Default"/>
        <w:spacing w:line="276" w:lineRule="auto"/>
        <w:ind w:firstLine="708"/>
        <w:jc w:val="both"/>
        <w:rPr>
          <w:rFonts w:ascii="Times New Roman" w:hAnsi="Times New Roman" w:cs="Times New Roman"/>
          <w:color w:val="auto"/>
        </w:rPr>
      </w:pPr>
      <w:r w:rsidRPr="00FC1292">
        <w:rPr>
          <w:rFonts w:ascii="Times New Roman" w:hAnsi="Times New Roman" w:cs="Times New Roman"/>
          <w:color w:val="auto"/>
        </w:rPr>
        <w:t xml:space="preserve">Единен европейски документ за обществени поръчки (ЕЕДОП), който се представя от всеки икономически оператор (участник, подизпълнител, член на обединение) и се подписва от всички задължени лица по чл. 40 от ППЗОП. Съгласно чл. 67, ал. 4 от Закона за обществените поръчки (ЗОП) във връзка с § 29, т. 5, б. „а” от Преходните и заключителни разпоредби на ЗОП, в сила от 1 април 2018 година Единният европейски документ за обществени поръчки се представя задължително в електронен вид - еЕЕДОП. </w:t>
      </w:r>
    </w:p>
    <w:p w:rsidR="006903A7" w:rsidRPr="00FC1292" w:rsidRDefault="006903A7" w:rsidP="00CF200E">
      <w:pPr>
        <w:widowControl w:val="0"/>
        <w:spacing w:line="276" w:lineRule="auto"/>
        <w:ind w:firstLine="720"/>
        <w:jc w:val="both"/>
        <w:rPr>
          <w:rFonts w:ascii="Times New Roman" w:hAnsi="Times New Roman" w:cs="Times New Roman"/>
          <w:sz w:val="24"/>
          <w:szCs w:val="24"/>
        </w:rPr>
      </w:pPr>
    </w:p>
    <w:p w:rsidR="00755683" w:rsidRPr="00FC1292" w:rsidRDefault="00755683" w:rsidP="00CF200E">
      <w:pPr>
        <w:widowControl w:val="0"/>
        <w:spacing w:line="276" w:lineRule="auto"/>
        <w:ind w:firstLine="720"/>
        <w:jc w:val="both"/>
        <w:rPr>
          <w:rFonts w:ascii="Times New Roman" w:hAnsi="Times New Roman" w:cs="Times New Roman"/>
          <w:sz w:val="24"/>
          <w:szCs w:val="24"/>
        </w:rPr>
      </w:pPr>
    </w:p>
    <w:p w:rsidR="00162BEA" w:rsidRDefault="00162BEA" w:rsidP="00CF200E">
      <w:pPr>
        <w:spacing w:line="276" w:lineRule="auto"/>
        <w:jc w:val="both"/>
        <w:rPr>
          <w:rFonts w:ascii="Times New Roman" w:hAnsi="Times New Roman" w:cs="Times New Roman"/>
          <w:b/>
          <w:sz w:val="24"/>
          <w:szCs w:val="24"/>
          <w:lang w:val="ru-RU"/>
        </w:rPr>
      </w:pPr>
      <w:r w:rsidRPr="00FC1292">
        <w:rPr>
          <w:rFonts w:ascii="Times New Roman" w:hAnsi="Times New Roman" w:cs="Times New Roman"/>
          <w:b/>
          <w:caps/>
          <w:sz w:val="24"/>
          <w:szCs w:val="24"/>
          <w:lang w:val="ru-RU"/>
        </w:rPr>
        <w:t xml:space="preserve">3. </w:t>
      </w:r>
      <w:r w:rsidRPr="00FC1292">
        <w:rPr>
          <w:rFonts w:ascii="Times New Roman" w:hAnsi="Times New Roman" w:cs="Times New Roman"/>
          <w:b/>
          <w:sz w:val="24"/>
          <w:szCs w:val="24"/>
        </w:rPr>
        <w:t>Критерий за подбор</w:t>
      </w:r>
      <w:r w:rsidRPr="00FC1292">
        <w:rPr>
          <w:rFonts w:ascii="Times New Roman" w:hAnsi="Times New Roman" w:cs="Times New Roman"/>
          <w:b/>
          <w:sz w:val="24"/>
          <w:szCs w:val="24"/>
          <w:lang w:val="ru-RU"/>
        </w:rPr>
        <w:t xml:space="preserve"> </w:t>
      </w:r>
    </w:p>
    <w:p w:rsidR="00E8476A" w:rsidRDefault="00E8476A" w:rsidP="00E8476A">
      <w:pPr>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Годност (правоспособност) за упражняване на професионална дейност.</w:t>
      </w:r>
    </w:p>
    <w:p w:rsidR="00E8476A" w:rsidRPr="00E8476A" w:rsidRDefault="00E8476A" w:rsidP="00E8476A">
      <w:pPr>
        <w:rPr>
          <w:rFonts w:ascii="Times New Roman" w:hAnsi="Times New Roman" w:cs="Times New Roman"/>
          <w:sz w:val="24"/>
          <w:szCs w:val="24"/>
        </w:rPr>
      </w:pPr>
      <w:r w:rsidRPr="00E8476A">
        <w:rPr>
          <w:rFonts w:ascii="Times New Roman" w:hAnsi="Times New Roman" w:cs="Times New Roman"/>
          <w:sz w:val="24"/>
          <w:szCs w:val="24"/>
        </w:rPr>
        <w:t xml:space="preserve">Участникът да е вписан в публичния регистър на ИАГ към МЗХГ за доставчици на горски репродуктивни материали. Електронен адрес: </w:t>
      </w:r>
    </w:p>
    <w:p w:rsidR="00E8476A" w:rsidRPr="00E8476A" w:rsidRDefault="00E8476A" w:rsidP="00E8476A">
      <w:pPr>
        <w:rPr>
          <w:rFonts w:ascii="Times New Roman" w:hAnsi="Times New Roman" w:cs="Times New Roman"/>
          <w:sz w:val="24"/>
          <w:szCs w:val="24"/>
        </w:rPr>
      </w:pPr>
      <w:r w:rsidRPr="00E8476A">
        <w:rPr>
          <w:rFonts w:ascii="Times New Roman" w:hAnsi="Times New Roman" w:cs="Times New Roman"/>
          <w:sz w:val="24"/>
          <w:szCs w:val="24"/>
        </w:rPr>
        <w:t>http://www.iag.bg/registry/lang/1/page/1/suppliers_comp</w:t>
      </w:r>
    </w:p>
    <w:p w:rsidR="00E8476A" w:rsidRPr="00D5578B" w:rsidRDefault="00E8476A" w:rsidP="00E8476A">
      <w:pPr>
        <w:pStyle w:val="ae"/>
        <w:autoSpaceDE w:val="0"/>
        <w:autoSpaceDN w:val="0"/>
        <w:adjustRightInd w:val="0"/>
        <w:ind w:left="360" w:firstLine="0"/>
        <w:jc w:val="both"/>
        <w:rPr>
          <w:rFonts w:ascii="Times New Roman" w:hAnsi="Times New Roman" w:cs="Times New Roman"/>
          <w:b/>
          <w:sz w:val="24"/>
          <w:szCs w:val="24"/>
        </w:rPr>
      </w:pPr>
      <w:r w:rsidRPr="00D5578B">
        <w:rPr>
          <w:rFonts w:ascii="Times New Roman" w:hAnsi="Times New Roman" w:cs="Times New Roman"/>
          <w:b/>
          <w:sz w:val="24"/>
          <w:szCs w:val="24"/>
        </w:rPr>
        <w:t>Доказване:</w:t>
      </w:r>
      <w:r>
        <w:rPr>
          <w:rFonts w:ascii="Times New Roman" w:hAnsi="Times New Roman" w:cs="Times New Roman"/>
          <w:b/>
          <w:sz w:val="24"/>
          <w:szCs w:val="24"/>
        </w:rPr>
        <w:t xml:space="preserve"> </w:t>
      </w:r>
    </w:p>
    <w:p w:rsidR="00E8476A" w:rsidRPr="00D5578B" w:rsidRDefault="00E8476A" w:rsidP="00E8476A">
      <w:pPr>
        <w:pStyle w:val="ae"/>
        <w:autoSpaceDE w:val="0"/>
        <w:autoSpaceDN w:val="0"/>
        <w:adjustRightInd w:val="0"/>
        <w:ind w:left="0"/>
        <w:jc w:val="both"/>
        <w:rPr>
          <w:rFonts w:ascii="Times New Roman" w:hAnsi="Times New Roman" w:cs="Times New Roman"/>
          <w:sz w:val="24"/>
          <w:szCs w:val="24"/>
        </w:rPr>
      </w:pPr>
      <w:r w:rsidRPr="00D5578B">
        <w:rPr>
          <w:rFonts w:ascii="Times New Roman" w:hAnsi="Times New Roman" w:cs="Times New Roman"/>
          <w:sz w:val="24"/>
          <w:szCs w:val="24"/>
        </w:rPr>
        <w:t>При подаване на офертата, участникът декларира съответствието с посочения критерии за подбор, като информацията се попълва в ЕЕДОП (част IV, буква А, т.2).</w:t>
      </w:r>
    </w:p>
    <w:p w:rsidR="00E8476A" w:rsidRPr="00D5578B" w:rsidRDefault="00E8476A" w:rsidP="00E8476A">
      <w:pPr>
        <w:autoSpaceDE w:val="0"/>
        <w:autoSpaceDN w:val="0"/>
        <w:adjustRightInd w:val="0"/>
        <w:jc w:val="both"/>
        <w:rPr>
          <w:rFonts w:ascii="Times New Roman" w:hAnsi="Times New Roman" w:cs="Times New Roman"/>
          <w:sz w:val="24"/>
          <w:szCs w:val="24"/>
        </w:rPr>
      </w:pPr>
      <w:r w:rsidRPr="00D5578B">
        <w:rPr>
          <w:rFonts w:ascii="Times New Roman" w:hAnsi="Times New Roman" w:cs="Times New Roman"/>
          <w:sz w:val="24"/>
          <w:szCs w:val="24"/>
        </w:rPr>
        <w:t>На основание чл.67, ал.5 от ЗОП, 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ЕЕДОП.</w:t>
      </w:r>
    </w:p>
    <w:p w:rsidR="00E8476A" w:rsidRPr="00FC1292" w:rsidRDefault="00E8476A" w:rsidP="00E8476A">
      <w:pPr>
        <w:autoSpaceDE w:val="0"/>
        <w:autoSpaceDN w:val="0"/>
        <w:adjustRightInd w:val="0"/>
        <w:jc w:val="both"/>
        <w:rPr>
          <w:rFonts w:ascii="Times New Roman" w:hAnsi="Times New Roman" w:cs="Times New Roman"/>
          <w:b/>
          <w:sz w:val="24"/>
          <w:szCs w:val="24"/>
        </w:rPr>
      </w:pPr>
      <w:r w:rsidRPr="00D5578B">
        <w:rPr>
          <w:rFonts w:ascii="Times New Roman" w:hAnsi="Times New Roman" w:cs="Times New Roman"/>
          <w:sz w:val="24"/>
          <w:szCs w:val="24"/>
        </w:rPr>
        <w:t xml:space="preserve">Преди сключване на договора за обществената поръчка, участникът представя на основание чл. 67, ал. 6 от ЗОП, копие от </w:t>
      </w:r>
      <w:r w:rsidRPr="00FE1D18">
        <w:rPr>
          <w:rFonts w:ascii="Times New Roman" w:eastAsia="TimesNewRoman" w:hAnsi="Times New Roman"/>
          <w:sz w:val="24"/>
          <w:szCs w:val="24"/>
          <w:lang w:eastAsia="bg-BG"/>
        </w:rPr>
        <w:t>валиден документ удостоверяващ вписването в регистъра.</w:t>
      </w:r>
    </w:p>
    <w:p w:rsidR="00162BEA" w:rsidRPr="00FC1292" w:rsidRDefault="00162BEA" w:rsidP="00CF200E">
      <w:pPr>
        <w:spacing w:line="276" w:lineRule="auto"/>
        <w:jc w:val="both"/>
        <w:rPr>
          <w:rFonts w:ascii="Times New Roman" w:hAnsi="Times New Roman" w:cs="Times New Roman"/>
          <w:b/>
          <w:bCs/>
          <w:sz w:val="24"/>
          <w:szCs w:val="24"/>
          <w:lang w:val="ru-RU"/>
        </w:rPr>
      </w:pPr>
    </w:p>
    <w:p w:rsidR="00162BEA" w:rsidRPr="00FC1292" w:rsidRDefault="00162BEA" w:rsidP="00CF200E">
      <w:pPr>
        <w:spacing w:line="276" w:lineRule="auto"/>
        <w:jc w:val="both"/>
        <w:rPr>
          <w:rFonts w:ascii="Times New Roman" w:hAnsi="Times New Roman" w:cs="Times New Roman"/>
          <w:b/>
          <w:bCs/>
          <w:sz w:val="24"/>
          <w:szCs w:val="24"/>
          <w:lang w:val="ru-RU"/>
        </w:rPr>
      </w:pPr>
      <w:r w:rsidRPr="00FC1292">
        <w:rPr>
          <w:rFonts w:ascii="Times New Roman" w:hAnsi="Times New Roman" w:cs="Times New Roman"/>
          <w:b/>
          <w:bCs/>
          <w:sz w:val="24"/>
          <w:szCs w:val="24"/>
          <w:lang w:val="ru-RU"/>
        </w:rPr>
        <w:t>Възложителят не поставя изисквания за икономическо и финансово състояние.</w:t>
      </w:r>
    </w:p>
    <w:p w:rsidR="00162BEA" w:rsidRPr="00FC1292" w:rsidRDefault="00162BEA" w:rsidP="00CF200E">
      <w:pPr>
        <w:spacing w:line="276" w:lineRule="auto"/>
        <w:jc w:val="both"/>
        <w:rPr>
          <w:rFonts w:ascii="Times New Roman" w:hAnsi="Times New Roman" w:cs="Times New Roman"/>
          <w:b/>
          <w:bCs/>
          <w:sz w:val="24"/>
          <w:szCs w:val="24"/>
          <w:lang w:val="ru-RU"/>
        </w:rPr>
      </w:pPr>
    </w:p>
    <w:p w:rsidR="00C347D6" w:rsidRPr="00FC1292" w:rsidRDefault="00C347D6" w:rsidP="00CF200E">
      <w:pPr>
        <w:spacing w:line="276" w:lineRule="auto"/>
        <w:jc w:val="both"/>
        <w:rPr>
          <w:rFonts w:ascii="Times New Roman" w:hAnsi="Times New Roman" w:cs="Times New Roman"/>
          <w:b/>
          <w:bCs/>
          <w:sz w:val="24"/>
          <w:szCs w:val="24"/>
        </w:rPr>
      </w:pPr>
      <w:r w:rsidRPr="00FC1292">
        <w:rPr>
          <w:rFonts w:ascii="Times New Roman" w:hAnsi="Times New Roman" w:cs="Times New Roman"/>
          <w:b/>
          <w:bCs/>
          <w:sz w:val="24"/>
          <w:szCs w:val="24"/>
          <w:lang w:val="ru-RU"/>
        </w:rPr>
        <w:t>Изисквания за технически и професионални способности</w:t>
      </w:r>
      <w:r w:rsidRPr="00FC1292">
        <w:rPr>
          <w:rFonts w:ascii="Times New Roman" w:hAnsi="Times New Roman" w:cs="Times New Roman"/>
          <w:b/>
          <w:bCs/>
          <w:sz w:val="24"/>
          <w:szCs w:val="24"/>
          <w:lang w:val="en-US"/>
        </w:rPr>
        <w:t>:</w:t>
      </w:r>
    </w:p>
    <w:p w:rsidR="00E8476A" w:rsidRPr="00FC1292" w:rsidRDefault="00961B3D" w:rsidP="00E8476A">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3.1. </w:t>
      </w:r>
      <w:r w:rsidR="00E8476A" w:rsidRPr="00FC1292">
        <w:rPr>
          <w:rFonts w:ascii="Times New Roman" w:hAnsi="Times New Roman" w:cs="Times New Roman"/>
          <w:sz w:val="24"/>
          <w:szCs w:val="24"/>
        </w:rPr>
        <w:t>Участникът следва да притежава опит в изпълнението на дейности, с предмет идентич</w:t>
      </w:r>
      <w:r w:rsidR="00E8476A">
        <w:rPr>
          <w:rFonts w:ascii="Times New Roman" w:hAnsi="Times New Roman" w:cs="Times New Roman"/>
          <w:sz w:val="24"/>
          <w:szCs w:val="24"/>
        </w:rPr>
        <w:t>е</w:t>
      </w:r>
      <w:r w:rsidR="00E8476A" w:rsidRPr="00FC1292">
        <w:rPr>
          <w:rFonts w:ascii="Times New Roman" w:hAnsi="Times New Roman" w:cs="Times New Roman"/>
          <w:sz w:val="24"/>
          <w:szCs w:val="24"/>
        </w:rPr>
        <w:t>н или сход</w:t>
      </w:r>
      <w:r w:rsidR="00E8476A">
        <w:rPr>
          <w:rFonts w:ascii="Times New Roman" w:hAnsi="Times New Roman" w:cs="Times New Roman"/>
          <w:sz w:val="24"/>
          <w:szCs w:val="24"/>
        </w:rPr>
        <w:t>е</w:t>
      </w:r>
      <w:r w:rsidR="00E8476A" w:rsidRPr="00FC1292">
        <w:rPr>
          <w:rFonts w:ascii="Times New Roman" w:hAnsi="Times New Roman" w:cs="Times New Roman"/>
          <w:sz w:val="24"/>
          <w:szCs w:val="24"/>
        </w:rPr>
        <w:t>н</w:t>
      </w:r>
      <w:r w:rsidR="00E8476A">
        <w:rPr>
          <w:rFonts w:ascii="Times New Roman" w:hAnsi="Times New Roman" w:cs="Times New Roman"/>
          <w:sz w:val="24"/>
          <w:szCs w:val="24"/>
        </w:rPr>
        <w:t>*</w:t>
      </w:r>
      <w:r w:rsidR="00E8476A" w:rsidRPr="00FC1292">
        <w:rPr>
          <w:rFonts w:ascii="Times New Roman" w:hAnsi="Times New Roman" w:cs="Times New Roman"/>
          <w:sz w:val="24"/>
          <w:szCs w:val="24"/>
        </w:rPr>
        <w:t xml:space="preserve"> с предмета на поръчката, през последните 3 (три) години, считано от датата на подаване на офертата. Дейностите трябва да са приключени и приети от съответния възложител преди датата на подаване на офертата от участника.</w:t>
      </w:r>
    </w:p>
    <w:p w:rsidR="00E8476A" w:rsidRPr="00FC1292" w:rsidRDefault="00E8476A" w:rsidP="00E8476A">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lastRenderedPageBreak/>
        <w:t>Изисквано минимално/ни ниво/а:</w:t>
      </w:r>
    </w:p>
    <w:p w:rsidR="00E8476A" w:rsidRPr="00FC1292" w:rsidRDefault="00E8476A" w:rsidP="00E8476A">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1. Участникът следва да е изпълнил през последните 3 (три) години, считано от датата на подаване на офертата (в зависимост от датата, на която участникът е учреден или е започнал дейността си), самостоятелно или като участник в обединение минимум 1 (една) дейност с предмет идентич</w:t>
      </w:r>
      <w:r>
        <w:rPr>
          <w:rFonts w:ascii="Times New Roman" w:hAnsi="Times New Roman" w:cs="Times New Roman"/>
          <w:sz w:val="24"/>
          <w:szCs w:val="24"/>
        </w:rPr>
        <w:t>е</w:t>
      </w:r>
      <w:r w:rsidRPr="00FC1292">
        <w:rPr>
          <w:rFonts w:ascii="Times New Roman" w:hAnsi="Times New Roman" w:cs="Times New Roman"/>
          <w:sz w:val="24"/>
          <w:szCs w:val="24"/>
        </w:rPr>
        <w:t>н или сход</w:t>
      </w:r>
      <w:r>
        <w:rPr>
          <w:rFonts w:ascii="Times New Roman" w:hAnsi="Times New Roman" w:cs="Times New Roman"/>
          <w:sz w:val="24"/>
          <w:szCs w:val="24"/>
        </w:rPr>
        <w:t>е</w:t>
      </w:r>
      <w:r w:rsidRPr="00FC1292">
        <w:rPr>
          <w:rFonts w:ascii="Times New Roman" w:hAnsi="Times New Roman" w:cs="Times New Roman"/>
          <w:sz w:val="24"/>
          <w:szCs w:val="24"/>
        </w:rPr>
        <w:t>н* с предмета на поръчката:</w:t>
      </w:r>
    </w:p>
    <w:p w:rsidR="00E8476A" w:rsidRPr="00FC1292" w:rsidRDefault="00E8476A" w:rsidP="00E8476A">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*Под </w:t>
      </w:r>
      <w:r w:rsidRPr="00FC1292">
        <w:rPr>
          <w:rFonts w:ascii="Times New Roman" w:hAnsi="Times New Roman" w:cs="Times New Roman"/>
          <w:b/>
          <w:sz w:val="24"/>
          <w:szCs w:val="24"/>
        </w:rPr>
        <w:t>„сходен предмет на поръчката“</w:t>
      </w:r>
      <w:r w:rsidRPr="00FC1292">
        <w:rPr>
          <w:rFonts w:ascii="Times New Roman" w:hAnsi="Times New Roman" w:cs="Times New Roman"/>
          <w:sz w:val="24"/>
          <w:szCs w:val="24"/>
        </w:rPr>
        <w:t xml:space="preserve"> се разбира:</w:t>
      </w:r>
    </w:p>
    <w:p w:rsidR="00E8476A" w:rsidRPr="00FC1292" w:rsidRDefault="00E8476A" w:rsidP="00E8476A">
      <w:pPr>
        <w:spacing w:line="276" w:lineRule="auto"/>
        <w:ind w:right="2"/>
        <w:jc w:val="both"/>
        <w:rPr>
          <w:rFonts w:ascii="Times New Roman" w:hAnsi="Times New Roman" w:cs="Times New Roman"/>
          <w:sz w:val="24"/>
          <w:szCs w:val="24"/>
        </w:rPr>
      </w:pPr>
      <w:r w:rsidRPr="00FE1D18">
        <w:rPr>
          <w:rFonts w:ascii="Times New Roman" w:hAnsi="Times New Roman"/>
          <w:sz w:val="24"/>
          <w:szCs w:val="24"/>
        </w:rPr>
        <w:t xml:space="preserve">Събиране и/или добив на горски репродуктивни материали, доставка на горски репродуктивни материали и/или извършване на дейности по опазване на горско дървесна растителност по методите </w:t>
      </w:r>
      <w:r w:rsidRPr="00FE1D18">
        <w:rPr>
          <w:rFonts w:ascii="Times New Roman" w:hAnsi="Times New Roman"/>
          <w:i/>
          <w:sz w:val="24"/>
          <w:szCs w:val="24"/>
        </w:rPr>
        <w:t>in situ</w:t>
      </w:r>
      <w:r w:rsidRPr="00FE1D18">
        <w:rPr>
          <w:rFonts w:ascii="Times New Roman" w:hAnsi="Times New Roman"/>
          <w:sz w:val="24"/>
          <w:szCs w:val="24"/>
        </w:rPr>
        <w:t xml:space="preserve"> и </w:t>
      </w:r>
      <w:r w:rsidRPr="00FE1D18">
        <w:rPr>
          <w:rFonts w:ascii="Times New Roman" w:hAnsi="Times New Roman"/>
          <w:i/>
          <w:sz w:val="24"/>
          <w:szCs w:val="24"/>
        </w:rPr>
        <w:t>ex situ</w:t>
      </w:r>
      <w:r w:rsidRPr="00FC1292">
        <w:rPr>
          <w:rFonts w:ascii="Times New Roman" w:hAnsi="Times New Roman" w:cs="Times New Roman"/>
          <w:sz w:val="24"/>
          <w:szCs w:val="24"/>
        </w:rPr>
        <w:t>.</w:t>
      </w:r>
    </w:p>
    <w:p w:rsidR="00E8476A" w:rsidRPr="00FC1292" w:rsidRDefault="00E8476A" w:rsidP="00E8476A">
      <w:pPr>
        <w:autoSpaceDE w:val="0"/>
        <w:autoSpaceDN w:val="0"/>
        <w:adjustRightInd w:val="0"/>
        <w:spacing w:line="276" w:lineRule="auto"/>
        <w:jc w:val="both"/>
        <w:rPr>
          <w:rFonts w:ascii="Times New Roman" w:hAnsi="Times New Roman" w:cs="Times New Roman"/>
          <w:b/>
          <w:sz w:val="24"/>
          <w:szCs w:val="24"/>
        </w:rPr>
      </w:pPr>
      <w:r w:rsidRPr="00FC1292">
        <w:rPr>
          <w:rFonts w:ascii="Times New Roman" w:hAnsi="Times New Roman" w:cs="Times New Roman"/>
          <w:b/>
          <w:sz w:val="24"/>
          <w:szCs w:val="24"/>
        </w:rPr>
        <w:t>Доказване:</w:t>
      </w:r>
    </w:p>
    <w:p w:rsidR="00E8476A" w:rsidRPr="00FC1292" w:rsidRDefault="00E8476A" w:rsidP="00E8476A">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При подаване на офертата, участникът декларира съответствието с посочения критерии за подбор, като информацията се попълва в ЕЕДОП (част IV, буква В, т. 1б), като се посочват описание на извършените дейности, стойността, датите и получател (възложител).</w:t>
      </w:r>
    </w:p>
    <w:p w:rsidR="00E8476A" w:rsidRPr="00FC1292" w:rsidRDefault="00E8476A" w:rsidP="00E8476A">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На основание чл.67, ал.5 от ЗОП, 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ЕЕДОП, а именно: списък на услугите, които са идентични или сходни с предмета на поръчката, изпълнени през последните 3 (три) години, считано от датата на подаване на офертата, с посочване на стойностите, датите и получателите, заедно с доказателство за извършената услуга.</w:t>
      </w:r>
    </w:p>
    <w:p w:rsidR="00E8476A" w:rsidRDefault="00E8476A" w:rsidP="00E8476A">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Преди сключване на договора за обществената поръчка, участникът представя на основание чл. 67, ал. 6 от ЗОП, списък на услугите, които са идентични или сходни с предмета на поръчката, изпълнени през последните 3 (три) години, считано от датата на подаване на офертата, с посочване на стойностите, датите и получателите, заедно с доказателство за извършената услуга.</w:t>
      </w:r>
    </w:p>
    <w:p w:rsidR="00C347D6" w:rsidRPr="00FC1292" w:rsidRDefault="00C347D6" w:rsidP="00E8476A">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Съгласно чл. 64, ал. 2 от ЗОП възложителят няма да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2, ал. 3 от Закона за предотвратяване и установяване на конфликт на интереси.</w:t>
      </w:r>
    </w:p>
    <w:p w:rsidR="00C347D6" w:rsidRPr="00FC1292" w:rsidRDefault="00C347D6" w:rsidP="00CF200E">
      <w:pPr>
        <w:autoSpaceDE w:val="0"/>
        <w:autoSpaceDN w:val="0"/>
        <w:adjustRightInd w:val="0"/>
        <w:spacing w:line="276" w:lineRule="auto"/>
        <w:jc w:val="both"/>
        <w:rPr>
          <w:rFonts w:ascii="Times New Roman" w:hAnsi="Times New Roman" w:cs="Times New Roman"/>
          <w:sz w:val="24"/>
          <w:szCs w:val="24"/>
        </w:rPr>
      </w:pPr>
    </w:p>
    <w:p w:rsidR="00961B3D" w:rsidRPr="00FC1292" w:rsidRDefault="00961B3D" w:rsidP="00CF200E">
      <w:pPr>
        <w:spacing w:line="276" w:lineRule="auto"/>
        <w:jc w:val="both"/>
        <w:rPr>
          <w:rFonts w:ascii="Times New Roman" w:hAnsi="Times New Roman" w:cs="Times New Roman"/>
          <w:sz w:val="24"/>
          <w:szCs w:val="24"/>
        </w:rPr>
      </w:pPr>
    </w:p>
    <w:p w:rsidR="00162BEA" w:rsidRPr="00FC1292" w:rsidRDefault="00162BEA" w:rsidP="00CF200E">
      <w:pPr>
        <w:shd w:val="clear" w:color="auto" w:fill="C2D69B" w:themeFill="accent3" w:themeFillTint="99"/>
        <w:tabs>
          <w:tab w:val="left" w:pos="360"/>
        </w:tabs>
        <w:suppressAutoHyphens/>
        <w:spacing w:line="276" w:lineRule="auto"/>
        <w:jc w:val="center"/>
        <w:rPr>
          <w:rFonts w:ascii="Times New Roman" w:eastAsia="MS ??" w:hAnsi="Times New Roman" w:cs="Times New Roman"/>
          <w:b/>
          <w:caps/>
          <w:sz w:val="24"/>
          <w:szCs w:val="24"/>
        </w:rPr>
      </w:pPr>
      <w:r w:rsidRPr="00FC1292">
        <w:rPr>
          <w:rFonts w:ascii="Times New Roman" w:eastAsia="MS ??" w:hAnsi="Times New Roman" w:cs="Times New Roman"/>
          <w:b/>
          <w:caps/>
          <w:sz w:val="24"/>
          <w:szCs w:val="24"/>
        </w:rPr>
        <w:t>V. критерий за възлгане</w:t>
      </w:r>
    </w:p>
    <w:p w:rsidR="00162BEA" w:rsidRPr="00FC1292" w:rsidRDefault="00162BEA" w:rsidP="00CF200E">
      <w:pPr>
        <w:tabs>
          <w:tab w:val="left" w:pos="360"/>
        </w:tabs>
        <w:suppressAutoHyphens/>
        <w:spacing w:line="276" w:lineRule="auto"/>
        <w:jc w:val="both"/>
        <w:rPr>
          <w:rFonts w:ascii="Times New Roman" w:eastAsia="MS ??" w:hAnsi="Times New Roman" w:cs="Times New Roman"/>
          <w:b/>
          <w:caps/>
          <w:sz w:val="24"/>
          <w:szCs w:val="24"/>
        </w:rPr>
      </w:pPr>
    </w:p>
    <w:p w:rsidR="00162BEA" w:rsidRPr="00FC1292" w:rsidRDefault="00A022AE" w:rsidP="00CF200E">
      <w:pPr>
        <w:tabs>
          <w:tab w:val="left" w:pos="360"/>
        </w:tabs>
        <w:suppressAutoHyphens/>
        <w:spacing w:line="276" w:lineRule="auto"/>
        <w:jc w:val="both"/>
        <w:rPr>
          <w:rFonts w:ascii="Times New Roman" w:eastAsia="MS ??" w:hAnsi="Times New Roman" w:cs="Times New Roman"/>
          <w:b/>
          <w:caps/>
          <w:sz w:val="24"/>
          <w:szCs w:val="24"/>
        </w:rPr>
      </w:pPr>
      <w:r w:rsidRPr="00FC1292">
        <w:rPr>
          <w:rFonts w:ascii="Times New Roman" w:hAnsi="Times New Roman" w:cs="Times New Roman"/>
          <w:sz w:val="24"/>
          <w:szCs w:val="24"/>
        </w:rPr>
        <w:tab/>
      </w:r>
      <w:r w:rsidR="00162BEA" w:rsidRPr="00FC1292">
        <w:rPr>
          <w:rFonts w:ascii="Times New Roman" w:hAnsi="Times New Roman" w:cs="Times New Roman"/>
          <w:sz w:val="24"/>
          <w:szCs w:val="24"/>
        </w:rPr>
        <w:t xml:space="preserve">Офертите на участниците, отговарящи на изискванията на Възложителя ще бъдат оценявани по критерий за възлагане </w:t>
      </w:r>
      <w:r w:rsidR="00162BEA" w:rsidRPr="00FC1292">
        <w:rPr>
          <w:rFonts w:ascii="Times New Roman" w:hAnsi="Times New Roman" w:cs="Times New Roman"/>
          <w:b/>
          <w:sz w:val="24"/>
          <w:szCs w:val="24"/>
        </w:rPr>
        <w:t>„</w:t>
      </w:r>
      <w:r w:rsidRPr="00FC1292">
        <w:rPr>
          <w:rFonts w:ascii="Times New Roman" w:hAnsi="Times New Roman" w:cs="Times New Roman"/>
          <w:b/>
          <w:sz w:val="24"/>
          <w:szCs w:val="24"/>
        </w:rPr>
        <w:t>оптимално съотношение качество/цена</w:t>
      </w:r>
      <w:r w:rsidR="00162BEA" w:rsidRPr="00FC1292">
        <w:rPr>
          <w:rFonts w:ascii="Times New Roman" w:hAnsi="Times New Roman" w:cs="Times New Roman"/>
          <w:b/>
          <w:sz w:val="24"/>
          <w:szCs w:val="24"/>
        </w:rPr>
        <w:t>”.</w:t>
      </w:r>
      <w:r w:rsidR="00162BEA" w:rsidRPr="00FC1292">
        <w:rPr>
          <w:rFonts w:ascii="Times New Roman" w:eastAsia="MS ??" w:hAnsi="Times New Roman" w:cs="Times New Roman"/>
          <w:sz w:val="24"/>
          <w:szCs w:val="24"/>
        </w:rPr>
        <w:t xml:space="preserve"> </w:t>
      </w:r>
      <w:r w:rsidRPr="00FC1292">
        <w:rPr>
          <w:rFonts w:ascii="Times New Roman" w:hAnsi="Times New Roman" w:cs="Times New Roman"/>
          <w:sz w:val="24"/>
          <w:szCs w:val="24"/>
        </w:rPr>
        <w:t>Класирането на офертите се извършва на база комплексна оценка на офертите, съобразно приложената в настоящата документация методика за оценка, въз основа на икономически най-изгодна оферта с критерий  „оптимално съотношение качество/цена” (чл. 70, ал. 4, т. 2 във връзка с чл. 70 ал. 2, т. 3 от ЗОП), съгласно приложената към настоящата документация методика за оценка на офертите.</w:t>
      </w:r>
    </w:p>
    <w:p w:rsidR="00162BEA" w:rsidRPr="00FC1292" w:rsidRDefault="00162BEA" w:rsidP="00CF200E">
      <w:pPr>
        <w:tabs>
          <w:tab w:val="left" w:pos="360"/>
        </w:tabs>
        <w:suppressAutoHyphens/>
        <w:spacing w:line="276" w:lineRule="auto"/>
        <w:jc w:val="both"/>
        <w:rPr>
          <w:rFonts w:ascii="Times New Roman" w:eastAsia="MS ??" w:hAnsi="Times New Roman" w:cs="Times New Roman"/>
          <w:sz w:val="24"/>
          <w:szCs w:val="24"/>
        </w:rPr>
      </w:pPr>
      <w:r w:rsidRPr="00FC1292">
        <w:rPr>
          <w:rFonts w:ascii="Times New Roman" w:eastAsia="MS ??" w:hAnsi="Times New Roman" w:cs="Times New Roman"/>
          <w:sz w:val="24"/>
          <w:szCs w:val="24"/>
        </w:rPr>
        <w:t xml:space="preserve">    </w:t>
      </w:r>
    </w:p>
    <w:p w:rsidR="00162BEA" w:rsidRPr="00FC1292" w:rsidRDefault="00162BEA" w:rsidP="00CF200E">
      <w:pPr>
        <w:shd w:val="clear" w:color="auto" w:fill="C2D69B" w:themeFill="accent3" w:themeFillTint="99"/>
        <w:tabs>
          <w:tab w:val="left" w:pos="360"/>
        </w:tabs>
        <w:suppressAutoHyphens/>
        <w:spacing w:line="276" w:lineRule="auto"/>
        <w:jc w:val="center"/>
        <w:rPr>
          <w:rFonts w:ascii="Times New Roman" w:hAnsi="Times New Roman" w:cs="Times New Roman"/>
          <w:b/>
          <w:caps/>
          <w:sz w:val="24"/>
          <w:szCs w:val="24"/>
        </w:rPr>
      </w:pPr>
      <w:r w:rsidRPr="00FC1292">
        <w:rPr>
          <w:rFonts w:ascii="Times New Roman" w:hAnsi="Times New Roman" w:cs="Times New Roman"/>
          <w:b/>
          <w:sz w:val="24"/>
          <w:szCs w:val="24"/>
          <w:lang w:val="en-US"/>
        </w:rPr>
        <w:lastRenderedPageBreak/>
        <w:t xml:space="preserve">VI. </w:t>
      </w:r>
      <w:r w:rsidRPr="00FC1292">
        <w:rPr>
          <w:rFonts w:ascii="Times New Roman" w:hAnsi="Times New Roman" w:cs="Times New Roman"/>
          <w:b/>
          <w:sz w:val="24"/>
          <w:szCs w:val="24"/>
        </w:rPr>
        <w:t xml:space="preserve">УКАЗАНИЯ  </w:t>
      </w:r>
      <w:r w:rsidR="00E27396">
        <w:rPr>
          <w:rFonts w:ascii="Times New Roman" w:hAnsi="Times New Roman" w:cs="Times New Roman"/>
          <w:b/>
          <w:sz w:val="24"/>
          <w:szCs w:val="24"/>
        </w:rPr>
        <w:t xml:space="preserve"> </w:t>
      </w:r>
      <w:r w:rsidRPr="00FC1292">
        <w:rPr>
          <w:rFonts w:ascii="Times New Roman" w:hAnsi="Times New Roman" w:cs="Times New Roman"/>
          <w:b/>
          <w:sz w:val="24"/>
          <w:szCs w:val="24"/>
        </w:rPr>
        <w:t>ЗА</w:t>
      </w:r>
      <w:r w:rsidR="002F2405">
        <w:rPr>
          <w:rFonts w:ascii="Times New Roman" w:hAnsi="Times New Roman" w:cs="Times New Roman"/>
          <w:b/>
          <w:sz w:val="24"/>
          <w:szCs w:val="24"/>
        </w:rPr>
        <w:t xml:space="preserve"> </w:t>
      </w:r>
      <w:r w:rsidRPr="00FC1292">
        <w:rPr>
          <w:rFonts w:ascii="Times New Roman" w:hAnsi="Times New Roman" w:cs="Times New Roman"/>
          <w:b/>
          <w:sz w:val="24"/>
          <w:szCs w:val="24"/>
        </w:rPr>
        <w:t xml:space="preserve">  ПОДГОТОВКА </w:t>
      </w:r>
      <w:r w:rsidR="00FB6385">
        <w:rPr>
          <w:rFonts w:ascii="Times New Roman" w:hAnsi="Times New Roman" w:cs="Times New Roman"/>
          <w:b/>
          <w:sz w:val="24"/>
          <w:szCs w:val="24"/>
        </w:rPr>
        <w:t xml:space="preserve"> </w:t>
      </w:r>
      <w:r w:rsidRPr="00FC1292">
        <w:rPr>
          <w:rFonts w:ascii="Times New Roman" w:hAnsi="Times New Roman" w:cs="Times New Roman"/>
          <w:b/>
          <w:sz w:val="24"/>
          <w:szCs w:val="24"/>
        </w:rPr>
        <w:t xml:space="preserve"> НА  </w:t>
      </w:r>
      <w:r w:rsidRPr="00FC1292">
        <w:rPr>
          <w:rFonts w:ascii="Times New Roman" w:hAnsi="Times New Roman" w:cs="Times New Roman"/>
          <w:b/>
          <w:caps/>
          <w:sz w:val="24"/>
          <w:szCs w:val="24"/>
        </w:rPr>
        <w:t>офертата</w:t>
      </w:r>
    </w:p>
    <w:p w:rsidR="00162BEA" w:rsidRPr="00FC1292" w:rsidRDefault="00162BEA" w:rsidP="00CF200E">
      <w:pPr>
        <w:tabs>
          <w:tab w:val="left" w:pos="360"/>
        </w:tabs>
        <w:suppressAutoHyphens/>
        <w:spacing w:line="276" w:lineRule="auto"/>
        <w:jc w:val="both"/>
        <w:rPr>
          <w:rFonts w:ascii="Times New Roman" w:hAnsi="Times New Roman" w:cs="Times New Roman"/>
          <w:b/>
          <w:caps/>
          <w:sz w:val="24"/>
          <w:szCs w:val="24"/>
        </w:rPr>
      </w:pPr>
    </w:p>
    <w:p w:rsidR="00162BEA" w:rsidRPr="00FC1292" w:rsidRDefault="00162BEA" w:rsidP="00CF200E">
      <w:pPr>
        <w:tabs>
          <w:tab w:val="left" w:pos="360"/>
        </w:tabs>
        <w:suppressAutoHyphens/>
        <w:spacing w:line="276" w:lineRule="auto"/>
        <w:jc w:val="both"/>
        <w:rPr>
          <w:rFonts w:ascii="Times New Roman" w:eastAsia="MS ??" w:hAnsi="Times New Roman" w:cs="Times New Roman"/>
          <w:b/>
          <w:sz w:val="24"/>
          <w:szCs w:val="24"/>
        </w:rPr>
      </w:pPr>
      <w:r w:rsidRPr="00FC1292">
        <w:rPr>
          <w:rFonts w:ascii="Times New Roman" w:eastAsia="MS ??" w:hAnsi="Times New Roman" w:cs="Times New Roman"/>
          <w:b/>
          <w:sz w:val="24"/>
          <w:szCs w:val="24"/>
        </w:rPr>
        <w:t>1. Изисквания към офертата</w:t>
      </w:r>
      <w:r w:rsidR="000D628C">
        <w:rPr>
          <w:rFonts w:ascii="Times New Roman" w:eastAsia="MS ??" w:hAnsi="Times New Roman" w:cs="Times New Roman"/>
          <w:b/>
          <w:sz w:val="24"/>
          <w:szCs w:val="24"/>
        </w:rPr>
        <w:t>.</w:t>
      </w:r>
    </w:p>
    <w:p w:rsidR="00162BEA" w:rsidRPr="00FC1292" w:rsidRDefault="00162BEA" w:rsidP="00CF200E">
      <w:pPr>
        <w:tabs>
          <w:tab w:val="left" w:pos="709"/>
        </w:tabs>
        <w:spacing w:line="276" w:lineRule="auto"/>
        <w:jc w:val="both"/>
        <w:rPr>
          <w:rFonts w:ascii="Times New Roman" w:hAnsi="Times New Roman" w:cs="Times New Roman"/>
          <w:sz w:val="24"/>
          <w:szCs w:val="24"/>
        </w:rPr>
      </w:pPr>
      <w:r w:rsidRPr="00FC1292">
        <w:rPr>
          <w:rFonts w:ascii="Times New Roman" w:hAnsi="Times New Roman" w:cs="Times New Roman"/>
          <w:b/>
          <w:sz w:val="24"/>
          <w:szCs w:val="24"/>
        </w:rPr>
        <w:t>1.1.</w:t>
      </w:r>
      <w:r w:rsidRPr="00FC1292">
        <w:rPr>
          <w:rFonts w:ascii="Times New Roman" w:hAnsi="Times New Roman" w:cs="Times New Roman"/>
          <w:sz w:val="24"/>
          <w:szCs w:val="24"/>
        </w:rPr>
        <w:t xml:space="preserve"> Всеки участник в процедурата може да представи само една оферта. </w:t>
      </w:r>
    </w:p>
    <w:p w:rsidR="00162BEA" w:rsidRPr="00FC1292" w:rsidRDefault="00162BEA" w:rsidP="00CF200E">
      <w:pPr>
        <w:tabs>
          <w:tab w:val="left" w:pos="709"/>
        </w:tabs>
        <w:spacing w:line="276" w:lineRule="auto"/>
        <w:jc w:val="both"/>
        <w:rPr>
          <w:rFonts w:ascii="Times New Roman" w:hAnsi="Times New Roman" w:cs="Times New Roman"/>
          <w:sz w:val="24"/>
          <w:szCs w:val="24"/>
        </w:rPr>
      </w:pPr>
      <w:r w:rsidRPr="00FC1292">
        <w:rPr>
          <w:rFonts w:ascii="Times New Roman" w:hAnsi="Times New Roman" w:cs="Times New Roman"/>
          <w:b/>
          <w:sz w:val="24"/>
          <w:szCs w:val="24"/>
        </w:rPr>
        <w:t xml:space="preserve">1.2. </w:t>
      </w:r>
      <w:r w:rsidRPr="00FC1292">
        <w:rPr>
          <w:rFonts w:ascii="Times New Roman" w:hAnsi="Times New Roman" w:cs="Times New Roman"/>
          <w:sz w:val="24"/>
          <w:szCs w:val="24"/>
        </w:rPr>
        <w:t>Не се допуска представяне на варианти.</w:t>
      </w:r>
    </w:p>
    <w:p w:rsidR="00162BEA" w:rsidRPr="00FC1292" w:rsidRDefault="00162BEA" w:rsidP="00CF200E">
      <w:pPr>
        <w:tabs>
          <w:tab w:val="left" w:pos="709"/>
        </w:tabs>
        <w:spacing w:line="276" w:lineRule="auto"/>
        <w:jc w:val="both"/>
        <w:rPr>
          <w:rFonts w:ascii="Times New Roman" w:hAnsi="Times New Roman" w:cs="Times New Roman"/>
          <w:sz w:val="24"/>
          <w:szCs w:val="24"/>
        </w:rPr>
      </w:pPr>
      <w:r w:rsidRPr="00FC1292">
        <w:rPr>
          <w:rFonts w:ascii="Times New Roman" w:hAnsi="Times New Roman" w:cs="Times New Roman"/>
          <w:b/>
          <w:sz w:val="24"/>
          <w:szCs w:val="24"/>
        </w:rPr>
        <w:t>1.3</w:t>
      </w:r>
      <w:r w:rsidRPr="00FC1292">
        <w:rPr>
          <w:rFonts w:ascii="Times New Roman" w:hAnsi="Times New Roman" w:cs="Times New Roman"/>
          <w:sz w:val="24"/>
          <w:szCs w:val="24"/>
        </w:rPr>
        <w:t>. Офертата  следва да  отговаря на изискванията на настоящите указания и да бъде подготвена съгласно приложените образци.</w:t>
      </w:r>
    </w:p>
    <w:p w:rsidR="00162BEA" w:rsidRPr="00FC1292" w:rsidRDefault="00162BEA" w:rsidP="00CF200E">
      <w:pPr>
        <w:tabs>
          <w:tab w:val="left" w:pos="709"/>
        </w:tabs>
        <w:spacing w:line="276" w:lineRule="auto"/>
        <w:jc w:val="both"/>
        <w:rPr>
          <w:rFonts w:ascii="Times New Roman" w:hAnsi="Times New Roman" w:cs="Times New Roman"/>
          <w:b/>
          <w:sz w:val="24"/>
          <w:szCs w:val="24"/>
        </w:rPr>
      </w:pPr>
      <w:r w:rsidRPr="00FC1292">
        <w:rPr>
          <w:rFonts w:ascii="Times New Roman" w:hAnsi="Times New Roman" w:cs="Times New Roman"/>
          <w:b/>
          <w:sz w:val="24"/>
          <w:szCs w:val="24"/>
        </w:rPr>
        <w:t>1.4</w:t>
      </w:r>
      <w:r w:rsidRPr="00FC1292">
        <w:rPr>
          <w:rFonts w:ascii="Times New Roman" w:hAnsi="Times New Roman" w:cs="Times New Roman"/>
          <w:sz w:val="24"/>
          <w:szCs w:val="24"/>
        </w:rPr>
        <w:t xml:space="preserve">. </w:t>
      </w:r>
      <w:r w:rsidRPr="00FC1292">
        <w:rPr>
          <w:rFonts w:ascii="Times New Roman" w:hAnsi="Times New Roman" w:cs="Times New Roman"/>
          <w:b/>
          <w:sz w:val="24"/>
          <w:szCs w:val="24"/>
        </w:rPr>
        <w:t xml:space="preserve">Офертата се представя в писмена форма на хартиен носител с изключение на еЕЕДОП.  </w:t>
      </w:r>
    </w:p>
    <w:p w:rsidR="00162BEA" w:rsidRPr="00FC1292" w:rsidRDefault="003E64BA" w:rsidP="00CF200E">
      <w:pPr>
        <w:pStyle w:val="Style"/>
        <w:tabs>
          <w:tab w:val="num" w:pos="426"/>
        </w:tabs>
        <w:spacing w:line="276" w:lineRule="auto"/>
        <w:ind w:left="0" w:right="0" w:firstLine="0"/>
      </w:pPr>
      <w:r>
        <w:rPr>
          <w:b/>
        </w:rPr>
        <w:t xml:space="preserve">      </w:t>
      </w:r>
      <w:r w:rsidR="00162BEA" w:rsidRPr="00FC1292">
        <w:rPr>
          <w:b/>
        </w:rPr>
        <w:t>1.5.</w:t>
      </w:r>
      <w:r w:rsidR="00162BEA" w:rsidRPr="00FC1292">
        <w:t xml:space="preserve"> Офертата се подписва от представляващия участника или</w:t>
      </w:r>
      <w:r w:rsidR="00CB1C27" w:rsidRPr="00FC1292">
        <w:t xml:space="preserve"> от надлежно упълномощено/и – с</w:t>
      </w:r>
      <w:r w:rsidR="00162BEA" w:rsidRPr="00FC1292">
        <w:t xml:space="preserve"> нотариално заверено пълномощно – лице/лица, като към офертата се прилага оригинал на пълномощното от представляващия дружеството.</w:t>
      </w:r>
    </w:p>
    <w:p w:rsidR="00162BEA" w:rsidRPr="00FC1292" w:rsidRDefault="00FC1292" w:rsidP="00CF200E">
      <w:pPr>
        <w:pStyle w:val="Style"/>
        <w:tabs>
          <w:tab w:val="left" w:pos="284"/>
          <w:tab w:val="num" w:pos="426"/>
        </w:tabs>
        <w:spacing w:line="276" w:lineRule="auto"/>
        <w:ind w:left="0" w:right="0" w:firstLine="0"/>
      </w:pPr>
      <w:r w:rsidRPr="00FC1292">
        <w:rPr>
          <w:b/>
        </w:rPr>
        <w:tab/>
      </w:r>
      <w:r w:rsidR="003E64BA">
        <w:rPr>
          <w:b/>
        </w:rPr>
        <w:t xml:space="preserve"> </w:t>
      </w:r>
      <w:r w:rsidR="00162BEA" w:rsidRPr="00FC1292">
        <w:rPr>
          <w:b/>
        </w:rPr>
        <w:t>1.6</w:t>
      </w:r>
      <w:r w:rsidR="00162BEA" w:rsidRPr="00FC1292">
        <w:t xml:space="preserve">. Всички документи, свързани с офертата, трябва да бъдат на български език. Ако участникът представя документи на чужд език, същите следва да бъдат придружени с превод на български език. </w:t>
      </w:r>
    </w:p>
    <w:p w:rsidR="00162BEA" w:rsidRPr="00FC1292" w:rsidRDefault="00162BEA" w:rsidP="00CF200E">
      <w:pPr>
        <w:tabs>
          <w:tab w:val="left" w:pos="284"/>
          <w:tab w:val="num" w:pos="426"/>
        </w:tabs>
        <w:spacing w:line="276" w:lineRule="auto"/>
        <w:jc w:val="both"/>
        <w:rPr>
          <w:rFonts w:ascii="Times New Roman" w:hAnsi="Times New Roman" w:cs="Times New Roman"/>
          <w:sz w:val="24"/>
          <w:szCs w:val="24"/>
        </w:rPr>
      </w:pPr>
      <w:r w:rsidRPr="00FC1292">
        <w:rPr>
          <w:rFonts w:ascii="Times New Roman" w:hAnsi="Times New Roman" w:cs="Times New Roman"/>
          <w:b/>
          <w:sz w:val="24"/>
          <w:szCs w:val="24"/>
        </w:rPr>
        <w:t xml:space="preserve">1.7. </w:t>
      </w:r>
      <w:r w:rsidRPr="00FC1292">
        <w:rPr>
          <w:rFonts w:ascii="Times New Roman" w:hAnsi="Times New Roman" w:cs="Times New Roman"/>
          <w:sz w:val="24"/>
          <w:szCs w:val="24"/>
        </w:rPr>
        <w:t>Всички документи, за които не са представени оригинали, трябва да са заверени (когато са фотокопия) с гриф „Вярно с оригинала” и подпис на лицето, представляващо участника и печат.</w:t>
      </w:r>
    </w:p>
    <w:p w:rsidR="00162BEA" w:rsidRPr="00FC1292" w:rsidRDefault="00162BEA" w:rsidP="00CF200E">
      <w:pPr>
        <w:tabs>
          <w:tab w:val="left" w:pos="284"/>
          <w:tab w:val="num" w:pos="426"/>
        </w:tabs>
        <w:spacing w:line="276" w:lineRule="auto"/>
        <w:jc w:val="both"/>
        <w:rPr>
          <w:rFonts w:ascii="Times New Roman" w:hAnsi="Times New Roman" w:cs="Times New Roman"/>
          <w:sz w:val="24"/>
          <w:szCs w:val="24"/>
        </w:rPr>
      </w:pPr>
      <w:r w:rsidRPr="00FC1292">
        <w:rPr>
          <w:rFonts w:ascii="Times New Roman" w:hAnsi="Times New Roman" w:cs="Times New Roman"/>
          <w:b/>
          <w:sz w:val="24"/>
          <w:szCs w:val="24"/>
        </w:rPr>
        <w:t xml:space="preserve">1.8. </w:t>
      </w:r>
      <w:r w:rsidRPr="00FC1292">
        <w:rPr>
          <w:rFonts w:ascii="Times New Roman" w:hAnsi="Times New Roman" w:cs="Times New Roman"/>
          <w:sz w:val="24"/>
          <w:szCs w:val="24"/>
        </w:rPr>
        <w:t>Възложителят си запазва правото в случай на съмнение във верността или в автентичността на представени копия от документи да поиска от участника нотариално заверени копия на оригиналите.</w:t>
      </w:r>
    </w:p>
    <w:p w:rsidR="00162BEA" w:rsidRPr="00FC1292" w:rsidRDefault="00162BEA" w:rsidP="00CF200E">
      <w:pPr>
        <w:tabs>
          <w:tab w:val="left" w:pos="284"/>
          <w:tab w:val="num" w:pos="426"/>
        </w:tabs>
        <w:spacing w:line="276" w:lineRule="auto"/>
        <w:jc w:val="both"/>
        <w:rPr>
          <w:rFonts w:ascii="Times New Roman" w:hAnsi="Times New Roman" w:cs="Times New Roman"/>
          <w:sz w:val="24"/>
          <w:szCs w:val="24"/>
        </w:rPr>
      </w:pPr>
      <w:r w:rsidRPr="00FC1292">
        <w:rPr>
          <w:rFonts w:ascii="Times New Roman" w:hAnsi="Times New Roman" w:cs="Times New Roman"/>
          <w:b/>
          <w:sz w:val="24"/>
          <w:szCs w:val="24"/>
        </w:rPr>
        <w:t>1.9</w:t>
      </w:r>
      <w:r w:rsidRPr="00FC1292">
        <w:rPr>
          <w:rFonts w:ascii="Times New Roman" w:hAnsi="Times New Roman" w:cs="Times New Roman"/>
          <w:sz w:val="24"/>
          <w:szCs w:val="24"/>
        </w:rPr>
        <w:t>. Всички разходи по подготовката и представянето на офертата са за сметка на участниците. Възложителят не носи отговорност за извършените от участника разходи по подготовка на офертата, в случай че участникът не бъде класиран или в случай на прекратяване на процедурата.</w:t>
      </w:r>
    </w:p>
    <w:p w:rsidR="00162BEA" w:rsidRPr="00FC1292" w:rsidRDefault="00162BEA" w:rsidP="00CF200E">
      <w:pPr>
        <w:tabs>
          <w:tab w:val="left" w:pos="284"/>
          <w:tab w:val="num" w:pos="426"/>
        </w:tabs>
        <w:spacing w:line="276" w:lineRule="auto"/>
        <w:jc w:val="both"/>
        <w:rPr>
          <w:rFonts w:ascii="Times New Roman" w:hAnsi="Times New Roman" w:cs="Times New Roman"/>
          <w:sz w:val="24"/>
          <w:szCs w:val="24"/>
        </w:rPr>
      </w:pPr>
      <w:r w:rsidRPr="00FC1292">
        <w:rPr>
          <w:rFonts w:ascii="Times New Roman" w:hAnsi="Times New Roman" w:cs="Times New Roman"/>
          <w:b/>
          <w:sz w:val="24"/>
          <w:szCs w:val="24"/>
        </w:rPr>
        <w:t xml:space="preserve">1.10. </w:t>
      </w:r>
      <w:r w:rsidRPr="00FC1292">
        <w:rPr>
          <w:rFonts w:ascii="Times New Roman" w:hAnsi="Times New Roman" w:cs="Times New Roman"/>
          <w:sz w:val="24"/>
          <w:szCs w:val="24"/>
        </w:rPr>
        <w:t>Подаването на офертата задължава участниците да приемат напълно всички изисквания и условия, посочени в тази документация при спазване на ЗОП и другите нормативни актове, свързани с изпълнението на предмета на поръчката. Поставянето на различни от тези условия и изискванията в документацията  от страна на участника може да доведе до отстраняването му.</w:t>
      </w:r>
    </w:p>
    <w:p w:rsidR="00162BEA" w:rsidRPr="00FC1292" w:rsidRDefault="00162BEA" w:rsidP="00CF200E">
      <w:pPr>
        <w:tabs>
          <w:tab w:val="left" w:pos="284"/>
          <w:tab w:val="num" w:pos="426"/>
        </w:tabs>
        <w:spacing w:line="276" w:lineRule="auto"/>
        <w:jc w:val="both"/>
        <w:rPr>
          <w:rFonts w:ascii="Times New Roman" w:hAnsi="Times New Roman" w:cs="Times New Roman"/>
          <w:b/>
          <w:sz w:val="24"/>
          <w:szCs w:val="24"/>
        </w:rPr>
      </w:pPr>
    </w:p>
    <w:p w:rsidR="00162BEA" w:rsidRPr="00FC1292" w:rsidRDefault="00162BEA" w:rsidP="00CF200E">
      <w:pPr>
        <w:tabs>
          <w:tab w:val="left" w:pos="284"/>
          <w:tab w:val="num" w:pos="426"/>
        </w:tabs>
        <w:spacing w:line="276" w:lineRule="auto"/>
        <w:jc w:val="both"/>
        <w:rPr>
          <w:rFonts w:ascii="Times New Roman" w:hAnsi="Times New Roman" w:cs="Times New Roman"/>
          <w:b/>
          <w:sz w:val="24"/>
          <w:szCs w:val="24"/>
        </w:rPr>
      </w:pPr>
      <w:r w:rsidRPr="00FC1292">
        <w:rPr>
          <w:rFonts w:ascii="Times New Roman" w:hAnsi="Times New Roman" w:cs="Times New Roman"/>
          <w:b/>
          <w:sz w:val="24"/>
          <w:szCs w:val="24"/>
        </w:rPr>
        <w:t>2. Съдържание на офертата</w:t>
      </w:r>
    </w:p>
    <w:p w:rsidR="00162BEA" w:rsidRPr="00FC1292" w:rsidRDefault="00162BEA" w:rsidP="00CF200E">
      <w:pPr>
        <w:tabs>
          <w:tab w:val="left" w:pos="284"/>
          <w:tab w:val="num" w:pos="426"/>
        </w:tabs>
        <w:spacing w:line="276" w:lineRule="auto"/>
        <w:jc w:val="both"/>
        <w:rPr>
          <w:rFonts w:ascii="Times New Roman" w:hAnsi="Times New Roman" w:cs="Times New Roman"/>
          <w:b/>
          <w:sz w:val="24"/>
          <w:szCs w:val="24"/>
        </w:rPr>
      </w:pPr>
    </w:p>
    <w:p w:rsidR="00162BEA" w:rsidRPr="00FC1292" w:rsidRDefault="00162BEA" w:rsidP="00CF200E">
      <w:pPr>
        <w:tabs>
          <w:tab w:val="left" w:pos="284"/>
          <w:tab w:val="num" w:pos="426"/>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2.1. Съдържанието на офертата се представя в запечатана непрозрачна опаковка с надпис:</w:t>
      </w:r>
    </w:p>
    <w:p w:rsidR="00162BEA" w:rsidRPr="00FC1292" w:rsidRDefault="00162BEA" w:rsidP="00CF200E">
      <w:pPr>
        <w:tabs>
          <w:tab w:val="left" w:pos="284"/>
          <w:tab w:val="num" w:pos="426"/>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       До</w:t>
      </w:r>
    </w:p>
    <w:p w:rsidR="00162BEA" w:rsidRPr="00FC1292" w:rsidRDefault="00162BEA" w:rsidP="00CF200E">
      <w:pPr>
        <w:tabs>
          <w:tab w:val="left" w:pos="284"/>
          <w:tab w:val="num" w:pos="426"/>
        </w:tabs>
        <w:spacing w:line="276" w:lineRule="auto"/>
        <w:jc w:val="both"/>
        <w:rPr>
          <w:rFonts w:ascii="Times New Roman" w:hAnsi="Times New Roman" w:cs="Times New Roman"/>
          <w:i/>
          <w:sz w:val="24"/>
          <w:szCs w:val="24"/>
        </w:rPr>
      </w:pPr>
      <w:r w:rsidRPr="00FC1292">
        <w:rPr>
          <w:rFonts w:ascii="Times New Roman" w:hAnsi="Times New Roman" w:cs="Times New Roman"/>
          <w:sz w:val="24"/>
          <w:szCs w:val="24"/>
        </w:rPr>
        <w:t xml:space="preserve">       </w:t>
      </w:r>
      <w:r w:rsidR="003A42D4" w:rsidRPr="00FC1292">
        <w:rPr>
          <w:rFonts w:ascii="Times New Roman" w:hAnsi="Times New Roman" w:cs="Times New Roman"/>
          <w:i/>
          <w:sz w:val="24"/>
          <w:szCs w:val="24"/>
        </w:rPr>
        <w:t xml:space="preserve">Регионална инспекция </w:t>
      </w:r>
      <w:r w:rsidR="00BF46D9" w:rsidRPr="00FC1292">
        <w:rPr>
          <w:rFonts w:ascii="Times New Roman" w:hAnsi="Times New Roman" w:cs="Times New Roman"/>
          <w:i/>
          <w:sz w:val="24"/>
          <w:szCs w:val="24"/>
        </w:rPr>
        <w:t>по околната среда и водите</w:t>
      </w:r>
      <w:r w:rsidR="00F167E6">
        <w:rPr>
          <w:rFonts w:ascii="Times New Roman" w:hAnsi="Times New Roman" w:cs="Times New Roman"/>
          <w:i/>
          <w:sz w:val="24"/>
          <w:szCs w:val="24"/>
        </w:rPr>
        <w:t xml:space="preserve"> - София</w:t>
      </w:r>
    </w:p>
    <w:p w:rsidR="00162BEA" w:rsidRPr="00FC1292" w:rsidRDefault="00162BEA" w:rsidP="00CF200E">
      <w:pPr>
        <w:tabs>
          <w:tab w:val="left" w:pos="284"/>
          <w:tab w:val="num" w:pos="426"/>
        </w:tabs>
        <w:spacing w:line="276" w:lineRule="auto"/>
        <w:jc w:val="both"/>
        <w:rPr>
          <w:rFonts w:ascii="Times New Roman" w:hAnsi="Times New Roman" w:cs="Times New Roman"/>
          <w:i/>
          <w:sz w:val="24"/>
          <w:szCs w:val="24"/>
        </w:rPr>
      </w:pPr>
      <w:r w:rsidRPr="00FC1292">
        <w:rPr>
          <w:rFonts w:ascii="Times New Roman" w:hAnsi="Times New Roman" w:cs="Times New Roman"/>
          <w:i/>
          <w:sz w:val="24"/>
          <w:szCs w:val="24"/>
        </w:rPr>
        <w:t xml:space="preserve">       София</w:t>
      </w:r>
      <w:r w:rsidR="00BF46D9" w:rsidRPr="00FC1292">
        <w:rPr>
          <w:rFonts w:ascii="Times New Roman" w:hAnsi="Times New Roman" w:cs="Times New Roman"/>
          <w:i/>
          <w:sz w:val="24"/>
          <w:szCs w:val="24"/>
        </w:rPr>
        <w:t>-1618</w:t>
      </w:r>
      <w:r w:rsidRPr="00FC1292">
        <w:rPr>
          <w:rFonts w:ascii="Times New Roman" w:hAnsi="Times New Roman" w:cs="Times New Roman"/>
          <w:i/>
          <w:sz w:val="24"/>
          <w:szCs w:val="24"/>
        </w:rPr>
        <w:t xml:space="preserve">, </w:t>
      </w:r>
      <w:r w:rsidR="003E3277">
        <w:rPr>
          <w:rFonts w:ascii="Times New Roman" w:hAnsi="Times New Roman" w:cs="Times New Roman"/>
          <w:i/>
          <w:sz w:val="24"/>
          <w:szCs w:val="24"/>
        </w:rPr>
        <w:t>б</w:t>
      </w:r>
      <w:r w:rsidRPr="00FC1292">
        <w:rPr>
          <w:rFonts w:ascii="Times New Roman" w:hAnsi="Times New Roman" w:cs="Times New Roman"/>
          <w:i/>
          <w:sz w:val="24"/>
          <w:szCs w:val="24"/>
        </w:rPr>
        <w:t>ул.</w:t>
      </w:r>
      <w:r w:rsidR="003E3277">
        <w:rPr>
          <w:rFonts w:ascii="Times New Roman" w:hAnsi="Times New Roman" w:cs="Times New Roman"/>
          <w:i/>
          <w:sz w:val="24"/>
          <w:szCs w:val="24"/>
        </w:rPr>
        <w:t xml:space="preserve"> </w:t>
      </w:r>
      <w:r w:rsidRPr="00FC1292">
        <w:rPr>
          <w:rFonts w:ascii="Times New Roman" w:hAnsi="Times New Roman" w:cs="Times New Roman"/>
          <w:i/>
          <w:sz w:val="24"/>
          <w:szCs w:val="24"/>
        </w:rPr>
        <w:t>”</w:t>
      </w:r>
      <w:r w:rsidR="00BF46D9" w:rsidRPr="00FC1292">
        <w:rPr>
          <w:rFonts w:ascii="Times New Roman" w:hAnsi="Times New Roman" w:cs="Times New Roman"/>
          <w:i/>
          <w:sz w:val="24"/>
          <w:szCs w:val="24"/>
        </w:rPr>
        <w:t>Цар Борис ІІІ</w:t>
      </w:r>
      <w:r w:rsidRPr="00FC1292">
        <w:rPr>
          <w:rFonts w:ascii="Times New Roman" w:hAnsi="Times New Roman" w:cs="Times New Roman"/>
          <w:i/>
          <w:sz w:val="24"/>
          <w:szCs w:val="24"/>
        </w:rPr>
        <w:t xml:space="preserve">” № </w:t>
      </w:r>
      <w:r w:rsidR="00BF46D9" w:rsidRPr="00FC1292">
        <w:rPr>
          <w:rFonts w:ascii="Times New Roman" w:hAnsi="Times New Roman" w:cs="Times New Roman"/>
          <w:i/>
          <w:sz w:val="24"/>
          <w:szCs w:val="24"/>
        </w:rPr>
        <w:t>1</w:t>
      </w:r>
      <w:r w:rsidRPr="00FC1292">
        <w:rPr>
          <w:rFonts w:ascii="Times New Roman" w:hAnsi="Times New Roman" w:cs="Times New Roman"/>
          <w:i/>
          <w:sz w:val="24"/>
          <w:szCs w:val="24"/>
        </w:rPr>
        <w:t>3</w:t>
      </w:r>
      <w:r w:rsidR="003E3277">
        <w:rPr>
          <w:rFonts w:ascii="Times New Roman" w:hAnsi="Times New Roman" w:cs="Times New Roman"/>
          <w:i/>
          <w:sz w:val="24"/>
          <w:szCs w:val="24"/>
        </w:rPr>
        <w:t>6,ет.10</w:t>
      </w:r>
    </w:p>
    <w:p w:rsidR="00162BEA" w:rsidRPr="00A7068F" w:rsidRDefault="00162BEA" w:rsidP="00644242">
      <w:pPr>
        <w:tabs>
          <w:tab w:val="left" w:pos="284"/>
          <w:tab w:val="num" w:pos="426"/>
        </w:tabs>
        <w:spacing w:line="276" w:lineRule="auto"/>
        <w:jc w:val="both"/>
        <w:rPr>
          <w:rFonts w:ascii="Times New Roman" w:eastAsia="MS ??" w:hAnsi="Times New Roman" w:cs="Times New Roman"/>
          <w:b/>
          <w:i/>
          <w:sz w:val="24"/>
          <w:szCs w:val="24"/>
        </w:rPr>
      </w:pPr>
      <w:r w:rsidRPr="00A7068F">
        <w:rPr>
          <w:rFonts w:ascii="Times New Roman" w:hAnsi="Times New Roman" w:cs="Times New Roman"/>
          <w:i/>
          <w:sz w:val="24"/>
          <w:szCs w:val="24"/>
        </w:rPr>
        <w:t xml:space="preserve">       За участие в процедура  за възлагане на обществена поръчка чрез публично състезание</w:t>
      </w:r>
      <w:r w:rsidR="00644242" w:rsidRPr="00A7068F">
        <w:rPr>
          <w:rFonts w:ascii="Times New Roman" w:hAnsi="Times New Roman" w:cs="Times New Roman"/>
          <w:i/>
          <w:sz w:val="24"/>
          <w:szCs w:val="24"/>
        </w:rPr>
        <w:t xml:space="preserve"> </w:t>
      </w:r>
      <w:r w:rsidRPr="00A7068F">
        <w:rPr>
          <w:rFonts w:ascii="Times New Roman" w:hAnsi="Times New Roman" w:cs="Times New Roman"/>
          <w:i/>
          <w:sz w:val="24"/>
          <w:szCs w:val="24"/>
        </w:rPr>
        <w:t>с предмет:</w:t>
      </w:r>
      <w:r w:rsidRPr="00A7068F">
        <w:rPr>
          <w:rFonts w:ascii="Times New Roman" w:eastAsia="MS ??" w:hAnsi="Times New Roman" w:cs="Times New Roman"/>
          <w:b/>
          <w:i/>
          <w:sz w:val="24"/>
          <w:szCs w:val="24"/>
        </w:rPr>
        <w:t xml:space="preserve"> </w:t>
      </w:r>
      <w:r w:rsidR="00BF46D9" w:rsidRPr="00A7068F">
        <w:rPr>
          <w:rFonts w:ascii="Times New Roman" w:eastAsia="MS ??" w:hAnsi="Times New Roman" w:cs="Times New Roman"/>
          <w:b/>
          <w:i/>
          <w:sz w:val="24"/>
          <w:szCs w:val="24"/>
        </w:rPr>
        <w:t>„</w:t>
      </w:r>
      <w:r w:rsidR="00A7068F" w:rsidRPr="00A7068F">
        <w:rPr>
          <w:rFonts w:ascii="Times New Roman" w:hAnsi="Times New Roman" w:cs="Times New Roman"/>
          <w:b/>
          <w:i/>
          <w:sz w:val="24"/>
          <w:szCs w:val="24"/>
        </w:rPr>
        <w:t xml:space="preserve">Събиране на репродуктивни материали, почистване, опаковане, </w:t>
      </w:r>
      <w:r w:rsidR="00A7068F" w:rsidRPr="00A7068F">
        <w:rPr>
          <w:rFonts w:ascii="Times New Roman" w:hAnsi="Times New Roman" w:cs="Times New Roman"/>
          <w:b/>
          <w:i/>
          <w:sz w:val="24"/>
          <w:szCs w:val="24"/>
        </w:rPr>
        <w:lastRenderedPageBreak/>
        <w:t>етикиране и доставка до мястото на съхранение на горските репродуктивни материали</w:t>
      </w:r>
      <w:r w:rsidR="00BF46D9" w:rsidRPr="00A7068F">
        <w:rPr>
          <w:rFonts w:ascii="Times New Roman" w:eastAsia="MS ??" w:hAnsi="Times New Roman" w:cs="Times New Roman"/>
          <w:b/>
          <w:i/>
          <w:sz w:val="24"/>
          <w:szCs w:val="24"/>
        </w:rPr>
        <w:t>”</w:t>
      </w:r>
      <w:r w:rsidR="002F2405">
        <w:rPr>
          <w:rFonts w:ascii="Times New Roman" w:eastAsia="MS ??" w:hAnsi="Times New Roman" w:cs="Times New Roman"/>
          <w:b/>
          <w:i/>
          <w:sz w:val="24"/>
          <w:szCs w:val="24"/>
        </w:rPr>
        <w:t>.</w:t>
      </w:r>
    </w:p>
    <w:p w:rsidR="00162BEA" w:rsidRPr="00FC1292" w:rsidRDefault="00162BEA" w:rsidP="00CF200E">
      <w:pPr>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2.2 Върху опаковката с офертата се посочват: </w:t>
      </w:r>
    </w:p>
    <w:p w:rsidR="00162BEA" w:rsidRPr="00FC1292" w:rsidRDefault="00162BEA" w:rsidP="00CF200E">
      <w:pPr>
        <w:widowControl w:val="0"/>
        <w:numPr>
          <w:ilvl w:val="0"/>
          <w:numId w:val="2"/>
        </w:numPr>
        <w:shd w:val="clear" w:color="auto" w:fill="FFFFFF"/>
        <w:tabs>
          <w:tab w:val="num" w:pos="851"/>
        </w:tabs>
        <w:autoSpaceDE w:val="0"/>
        <w:autoSpaceDN w:val="0"/>
        <w:adjustRightInd w:val="0"/>
        <w:spacing w:line="276" w:lineRule="auto"/>
        <w:ind w:left="0" w:firstLine="720"/>
        <w:jc w:val="both"/>
        <w:rPr>
          <w:rFonts w:ascii="Times New Roman" w:hAnsi="Times New Roman" w:cs="Times New Roman"/>
          <w:sz w:val="24"/>
          <w:szCs w:val="24"/>
        </w:rPr>
      </w:pPr>
      <w:r w:rsidRPr="00FC1292">
        <w:rPr>
          <w:rFonts w:ascii="Times New Roman" w:hAnsi="Times New Roman" w:cs="Times New Roman"/>
          <w:sz w:val="24"/>
          <w:szCs w:val="24"/>
        </w:rPr>
        <w:t>Наименование на участника;</w:t>
      </w:r>
    </w:p>
    <w:p w:rsidR="00162BEA" w:rsidRPr="00FC1292" w:rsidRDefault="00162BEA" w:rsidP="00CF200E">
      <w:pPr>
        <w:widowControl w:val="0"/>
        <w:numPr>
          <w:ilvl w:val="0"/>
          <w:numId w:val="2"/>
        </w:numPr>
        <w:shd w:val="clear" w:color="auto" w:fill="FFFFFF"/>
        <w:tabs>
          <w:tab w:val="num" w:pos="851"/>
        </w:tabs>
        <w:autoSpaceDE w:val="0"/>
        <w:autoSpaceDN w:val="0"/>
        <w:adjustRightInd w:val="0"/>
        <w:spacing w:line="276" w:lineRule="auto"/>
        <w:ind w:left="0" w:firstLine="720"/>
        <w:jc w:val="both"/>
        <w:rPr>
          <w:rFonts w:ascii="Times New Roman" w:hAnsi="Times New Roman" w:cs="Times New Roman"/>
          <w:sz w:val="24"/>
          <w:szCs w:val="24"/>
        </w:rPr>
      </w:pPr>
      <w:r w:rsidRPr="00FC1292">
        <w:rPr>
          <w:rFonts w:ascii="Times New Roman" w:hAnsi="Times New Roman" w:cs="Times New Roman"/>
          <w:sz w:val="24"/>
          <w:szCs w:val="24"/>
        </w:rPr>
        <w:t xml:space="preserve">Наименование на поръчката; </w:t>
      </w:r>
    </w:p>
    <w:p w:rsidR="00162BEA" w:rsidRPr="00FC1292" w:rsidRDefault="00162BEA" w:rsidP="00CF200E">
      <w:pPr>
        <w:widowControl w:val="0"/>
        <w:numPr>
          <w:ilvl w:val="0"/>
          <w:numId w:val="2"/>
        </w:numPr>
        <w:shd w:val="clear" w:color="auto" w:fill="FFFFFF"/>
        <w:tabs>
          <w:tab w:val="num" w:pos="851"/>
        </w:tabs>
        <w:autoSpaceDE w:val="0"/>
        <w:autoSpaceDN w:val="0"/>
        <w:adjustRightInd w:val="0"/>
        <w:spacing w:line="276" w:lineRule="auto"/>
        <w:ind w:left="0" w:firstLine="720"/>
        <w:jc w:val="both"/>
        <w:rPr>
          <w:rFonts w:ascii="Times New Roman" w:hAnsi="Times New Roman" w:cs="Times New Roman"/>
          <w:sz w:val="24"/>
          <w:szCs w:val="24"/>
        </w:rPr>
      </w:pPr>
      <w:r w:rsidRPr="00FC1292">
        <w:rPr>
          <w:rFonts w:ascii="Times New Roman" w:hAnsi="Times New Roman" w:cs="Times New Roman"/>
          <w:sz w:val="24"/>
          <w:szCs w:val="24"/>
        </w:rPr>
        <w:t>Адрес за кореспонденция</w:t>
      </w:r>
      <w:r w:rsidR="00BF46D9" w:rsidRPr="00FC1292">
        <w:rPr>
          <w:rFonts w:ascii="Times New Roman" w:hAnsi="Times New Roman" w:cs="Times New Roman"/>
          <w:sz w:val="24"/>
          <w:szCs w:val="24"/>
        </w:rPr>
        <w:t xml:space="preserve">, </w:t>
      </w:r>
      <w:r w:rsidRPr="00FC1292">
        <w:rPr>
          <w:rFonts w:ascii="Times New Roman" w:hAnsi="Times New Roman" w:cs="Times New Roman"/>
          <w:sz w:val="24"/>
          <w:szCs w:val="24"/>
        </w:rPr>
        <w:t xml:space="preserve"> </w:t>
      </w:r>
      <w:r w:rsidR="00BF46D9" w:rsidRPr="00FC1292">
        <w:rPr>
          <w:rFonts w:ascii="Times New Roman" w:hAnsi="Times New Roman" w:cs="Times New Roman"/>
          <w:sz w:val="24"/>
          <w:szCs w:val="24"/>
        </w:rPr>
        <w:t xml:space="preserve">електронен адрес, телефон за контакти </w:t>
      </w:r>
      <w:r w:rsidRPr="00FC1292">
        <w:rPr>
          <w:rFonts w:ascii="Times New Roman" w:hAnsi="Times New Roman" w:cs="Times New Roman"/>
          <w:sz w:val="24"/>
          <w:szCs w:val="24"/>
        </w:rPr>
        <w:t>и по възможност факс;</w:t>
      </w:r>
    </w:p>
    <w:p w:rsidR="00162BEA" w:rsidRPr="00FC1292" w:rsidRDefault="00162BEA" w:rsidP="00CF200E">
      <w:pPr>
        <w:widowControl w:val="0"/>
        <w:shd w:val="clear" w:color="auto" w:fill="FFFFFF"/>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2.3. Към офертата участникът следва да представи следните документи:</w:t>
      </w:r>
    </w:p>
    <w:p w:rsidR="00162BEA" w:rsidRPr="00FC1292" w:rsidRDefault="000126A6" w:rsidP="00CF200E">
      <w:pPr>
        <w:numPr>
          <w:ilvl w:val="0"/>
          <w:numId w:val="3"/>
        </w:numPr>
        <w:tabs>
          <w:tab w:val="left" w:pos="284"/>
          <w:tab w:val="num" w:pos="1134"/>
        </w:tabs>
        <w:spacing w:line="276" w:lineRule="auto"/>
        <w:ind w:left="0" w:firstLine="1035"/>
        <w:jc w:val="both"/>
        <w:rPr>
          <w:rFonts w:ascii="Times New Roman" w:hAnsi="Times New Roman" w:cs="Times New Roman"/>
          <w:b/>
          <w:sz w:val="24"/>
          <w:szCs w:val="24"/>
        </w:rPr>
      </w:pPr>
      <w:r>
        <w:rPr>
          <w:rFonts w:ascii="Times New Roman" w:hAnsi="Times New Roman" w:cs="Times New Roman"/>
          <w:b/>
          <w:sz w:val="24"/>
          <w:szCs w:val="24"/>
        </w:rPr>
        <w:t>Оферта</w:t>
      </w:r>
      <w:r w:rsidR="00162BEA" w:rsidRPr="00FC1292">
        <w:rPr>
          <w:rFonts w:ascii="Times New Roman" w:hAnsi="Times New Roman" w:cs="Times New Roman"/>
          <w:b/>
          <w:sz w:val="24"/>
          <w:szCs w:val="24"/>
        </w:rPr>
        <w:t xml:space="preserve"> – образец № 1</w:t>
      </w:r>
    </w:p>
    <w:p w:rsidR="00162BEA" w:rsidRPr="00FC1292" w:rsidRDefault="00162BEA" w:rsidP="00CF200E">
      <w:pPr>
        <w:numPr>
          <w:ilvl w:val="0"/>
          <w:numId w:val="3"/>
        </w:numPr>
        <w:tabs>
          <w:tab w:val="left" w:pos="284"/>
          <w:tab w:val="num" w:pos="1134"/>
        </w:tabs>
        <w:spacing w:line="276" w:lineRule="auto"/>
        <w:ind w:left="0" w:firstLine="1035"/>
        <w:jc w:val="both"/>
        <w:rPr>
          <w:rFonts w:ascii="Times New Roman" w:hAnsi="Times New Roman" w:cs="Times New Roman"/>
          <w:sz w:val="24"/>
          <w:szCs w:val="24"/>
        </w:rPr>
      </w:pPr>
      <w:r w:rsidRPr="00FC1292">
        <w:rPr>
          <w:rFonts w:ascii="Times New Roman" w:eastAsia="MS ??" w:hAnsi="Times New Roman" w:cs="Times New Roman"/>
          <w:b/>
          <w:sz w:val="24"/>
          <w:szCs w:val="24"/>
        </w:rPr>
        <w:t xml:space="preserve">Единен европейски документ </w:t>
      </w:r>
      <w:r w:rsidR="00FC1292" w:rsidRPr="00FC1292">
        <w:rPr>
          <w:rFonts w:ascii="Times New Roman" w:eastAsia="MS ??" w:hAnsi="Times New Roman" w:cs="Times New Roman"/>
          <w:b/>
          <w:sz w:val="24"/>
          <w:szCs w:val="24"/>
        </w:rPr>
        <w:t>за обществени поръчки</w:t>
      </w:r>
      <w:r w:rsidR="00FC1292">
        <w:rPr>
          <w:rFonts w:ascii="Times New Roman" w:eastAsia="MS ??" w:hAnsi="Times New Roman" w:cs="Times New Roman"/>
          <w:b/>
          <w:sz w:val="24"/>
          <w:szCs w:val="24"/>
        </w:rPr>
        <w:t xml:space="preserve"> – (условно определен като образец №2 - </w:t>
      </w:r>
      <w:r w:rsidR="00FC1292" w:rsidRPr="00FC1292">
        <w:rPr>
          <w:rFonts w:ascii="Times New Roman" w:eastAsia="MS ??" w:hAnsi="Times New Roman" w:cs="Times New Roman"/>
          <w:sz w:val="24"/>
          <w:szCs w:val="24"/>
        </w:rPr>
        <w:t xml:space="preserve">на </w:t>
      </w:r>
      <w:r w:rsidR="00FC1292" w:rsidRPr="00FC1292">
        <w:rPr>
          <w:rFonts w:ascii="Times New Roman" w:hAnsi="Times New Roman" w:cs="Times New Roman"/>
          <w:sz w:val="24"/>
          <w:szCs w:val="24"/>
        </w:rPr>
        <w:t>оптичен носител</w:t>
      </w:r>
      <w:r w:rsidR="00FC1292">
        <w:rPr>
          <w:rFonts w:ascii="Times New Roman" w:hAnsi="Times New Roman" w:cs="Times New Roman"/>
          <w:sz w:val="24"/>
          <w:szCs w:val="24"/>
        </w:rPr>
        <w:t>)</w:t>
      </w:r>
      <w:r w:rsidRPr="00FC1292">
        <w:rPr>
          <w:rFonts w:ascii="Times New Roman" w:eastAsia="MS ??" w:hAnsi="Times New Roman" w:cs="Times New Roman"/>
          <w:b/>
          <w:sz w:val="24"/>
          <w:szCs w:val="24"/>
        </w:rPr>
        <w:t>;</w:t>
      </w:r>
    </w:p>
    <w:p w:rsidR="00660D81" w:rsidRPr="00FC1292" w:rsidRDefault="00660D81" w:rsidP="00CF200E">
      <w:pPr>
        <w:pStyle w:val="13"/>
        <w:keepNext/>
        <w:keepLines/>
        <w:numPr>
          <w:ilvl w:val="0"/>
          <w:numId w:val="3"/>
        </w:numPr>
        <w:tabs>
          <w:tab w:val="num" w:pos="1134"/>
        </w:tabs>
        <w:spacing w:after="0" w:line="276" w:lineRule="auto"/>
        <w:ind w:left="0" w:firstLine="1035"/>
        <w:jc w:val="both"/>
        <w:rPr>
          <w:rFonts w:ascii="Times New Roman" w:hAnsi="Times New Roman" w:cs="Times New Roman"/>
          <w:b/>
          <w:sz w:val="24"/>
          <w:szCs w:val="24"/>
          <w:lang w:bidi="bg-BG"/>
        </w:rPr>
      </w:pPr>
      <w:r w:rsidRPr="00FC1292">
        <w:rPr>
          <w:rFonts w:ascii="Times New Roman" w:hAnsi="Times New Roman" w:cs="Times New Roman"/>
          <w:b/>
          <w:sz w:val="24"/>
          <w:szCs w:val="24"/>
        </w:rPr>
        <w:t>Документи за доказване на предприети мерки за надеждност (</w:t>
      </w:r>
      <w:r w:rsidRPr="00FC1292">
        <w:rPr>
          <w:rFonts w:ascii="Times New Roman" w:hAnsi="Times New Roman" w:cs="Times New Roman"/>
          <w:sz w:val="24"/>
          <w:szCs w:val="24"/>
        </w:rPr>
        <w:t>когато е приложимо);</w:t>
      </w:r>
    </w:p>
    <w:p w:rsidR="00660D81" w:rsidRPr="00FC1292" w:rsidRDefault="00660D81" w:rsidP="00CF200E">
      <w:pPr>
        <w:numPr>
          <w:ilvl w:val="0"/>
          <w:numId w:val="3"/>
        </w:numPr>
        <w:tabs>
          <w:tab w:val="num" w:pos="1134"/>
        </w:tabs>
        <w:spacing w:line="276" w:lineRule="auto"/>
        <w:ind w:left="0" w:firstLine="1035"/>
        <w:jc w:val="both"/>
        <w:rPr>
          <w:rFonts w:ascii="Times New Roman" w:hAnsi="Times New Roman" w:cs="Times New Roman"/>
          <w:spacing w:val="-1"/>
          <w:sz w:val="24"/>
          <w:szCs w:val="24"/>
        </w:rPr>
      </w:pPr>
      <w:r w:rsidRPr="00FC1292">
        <w:rPr>
          <w:rFonts w:ascii="Times New Roman" w:hAnsi="Times New Roman" w:cs="Times New Roman"/>
          <w:b/>
          <w:sz w:val="24"/>
          <w:szCs w:val="24"/>
        </w:rPr>
        <w:t>Копие от документ, от който да е видно правното основание за създаване на обединението (когато участникът е обединение),</w:t>
      </w:r>
      <w:r w:rsidRPr="00FC1292">
        <w:rPr>
          <w:rFonts w:ascii="Times New Roman" w:hAnsi="Times New Roman" w:cs="Times New Roman"/>
          <w:sz w:val="24"/>
          <w:szCs w:val="24"/>
        </w:rPr>
        <w:t xml:space="preserve"> правата и задълженията на участниците в обединението, разпределението на отговорността между членовете на обединението и дейностите, които ще изпълнява всеки член на обединението (когато е приложимо);</w:t>
      </w:r>
    </w:p>
    <w:p w:rsidR="00FC1292" w:rsidRPr="00FC1292" w:rsidRDefault="00162BEA" w:rsidP="00CF200E">
      <w:pPr>
        <w:pStyle w:val="Default"/>
        <w:numPr>
          <w:ilvl w:val="0"/>
          <w:numId w:val="3"/>
        </w:numPr>
        <w:tabs>
          <w:tab w:val="clear" w:pos="1395"/>
          <w:tab w:val="num" w:pos="0"/>
        </w:tabs>
        <w:spacing w:line="276" w:lineRule="auto"/>
        <w:ind w:left="0" w:firstLine="1035"/>
        <w:jc w:val="both"/>
        <w:rPr>
          <w:rFonts w:ascii="Times New Roman" w:hAnsi="Times New Roman" w:cs="Times New Roman"/>
          <w:color w:val="auto"/>
          <w:lang w:val="bg-BG"/>
        </w:rPr>
      </w:pPr>
      <w:r w:rsidRPr="00FC1292">
        <w:rPr>
          <w:rStyle w:val="Bodytext5Bold"/>
          <w:rFonts w:eastAsia="Calibri"/>
          <w:i w:val="0"/>
          <w:color w:val="auto"/>
          <w:sz w:val="24"/>
          <w:szCs w:val="24"/>
        </w:rPr>
        <w:t>Техническо предложение</w:t>
      </w:r>
      <w:r w:rsidRPr="00FC1292">
        <w:rPr>
          <w:rStyle w:val="Bodytext5Bold"/>
          <w:rFonts w:eastAsia="Calibri"/>
          <w:b w:val="0"/>
          <w:i w:val="0"/>
          <w:color w:val="auto"/>
          <w:sz w:val="24"/>
          <w:szCs w:val="24"/>
        </w:rPr>
        <w:t xml:space="preserve"> </w:t>
      </w:r>
      <w:r w:rsidR="00660D81" w:rsidRPr="00FC1292">
        <w:rPr>
          <w:rFonts w:ascii="Times New Roman" w:hAnsi="Times New Roman" w:cs="Times New Roman"/>
          <w:color w:val="auto"/>
        </w:rPr>
        <w:t>(чл. 39, ал. 3, т. 1 от ППЗОП)</w:t>
      </w:r>
      <w:r w:rsidR="007441F4">
        <w:rPr>
          <w:rFonts w:ascii="Times New Roman" w:hAnsi="Times New Roman" w:cs="Times New Roman"/>
          <w:color w:val="auto"/>
          <w:lang w:val="bg-BG"/>
        </w:rPr>
        <w:t xml:space="preserve"> </w:t>
      </w:r>
      <w:r w:rsidRPr="00FC1292">
        <w:rPr>
          <w:rStyle w:val="Bodytext5Bold"/>
          <w:rFonts w:eastAsia="Calibri"/>
          <w:b w:val="0"/>
          <w:i w:val="0"/>
          <w:color w:val="auto"/>
          <w:sz w:val="24"/>
          <w:szCs w:val="24"/>
        </w:rPr>
        <w:t xml:space="preserve">-  </w:t>
      </w:r>
      <w:r w:rsidRPr="00FC1292">
        <w:rPr>
          <w:rStyle w:val="Bodytext5Bold"/>
          <w:rFonts w:eastAsia="Calibri"/>
          <w:i w:val="0"/>
          <w:color w:val="auto"/>
          <w:sz w:val="24"/>
          <w:szCs w:val="24"/>
        </w:rPr>
        <w:t xml:space="preserve">Образец № </w:t>
      </w:r>
      <w:r w:rsidRPr="00FC1292">
        <w:rPr>
          <w:rFonts w:ascii="Times New Roman" w:hAnsi="Times New Roman" w:cs="Times New Roman"/>
          <w:b/>
          <w:color w:val="auto"/>
          <w:lang w:val="bg-BG"/>
        </w:rPr>
        <w:t>3</w:t>
      </w:r>
      <w:r w:rsidR="00217BC0" w:rsidRPr="00FC1292">
        <w:rPr>
          <w:rFonts w:ascii="Times New Roman" w:hAnsi="Times New Roman" w:cs="Times New Roman"/>
          <w:b/>
          <w:color w:val="auto"/>
          <w:lang w:val="bg-BG"/>
        </w:rPr>
        <w:t>, включително</w:t>
      </w:r>
      <w:r w:rsidR="007270E4" w:rsidRPr="00FC1292">
        <w:rPr>
          <w:rFonts w:ascii="Times New Roman" w:hAnsi="Times New Roman" w:cs="Times New Roman"/>
          <w:b/>
          <w:color w:val="auto"/>
          <w:lang w:val="bg-BG"/>
        </w:rPr>
        <w:t xml:space="preserve">: </w:t>
      </w:r>
    </w:p>
    <w:p w:rsidR="007270E4" w:rsidRPr="00FC1292" w:rsidRDefault="007270E4" w:rsidP="00CF200E">
      <w:pPr>
        <w:pStyle w:val="Default"/>
        <w:spacing w:line="276" w:lineRule="auto"/>
        <w:ind w:firstLine="708"/>
        <w:jc w:val="both"/>
        <w:rPr>
          <w:rFonts w:ascii="Times New Roman" w:hAnsi="Times New Roman" w:cs="Times New Roman"/>
          <w:color w:val="auto"/>
          <w:lang w:val="bg-BG"/>
        </w:rPr>
      </w:pPr>
      <w:r w:rsidRPr="00FC1292">
        <w:rPr>
          <w:rFonts w:ascii="Times New Roman" w:hAnsi="Times New Roman" w:cs="Times New Roman"/>
          <w:color w:val="auto"/>
        </w:rPr>
        <w:t xml:space="preserve">Деклариране за съгласие за изпълнение на дейностите, заложени в Техническата спецификация и съгласие с клаузите на приложения проект на договор (чл. 39, ал.3, т. 1, б. „в“ от ППЗОП);  </w:t>
      </w:r>
    </w:p>
    <w:p w:rsidR="00FC1292" w:rsidRDefault="007270E4" w:rsidP="00CF200E">
      <w:pPr>
        <w:pStyle w:val="Default"/>
        <w:spacing w:line="276" w:lineRule="auto"/>
        <w:ind w:firstLine="708"/>
        <w:jc w:val="both"/>
        <w:rPr>
          <w:rFonts w:ascii="Times New Roman" w:hAnsi="Times New Roman" w:cs="Times New Roman"/>
          <w:color w:val="auto"/>
          <w:lang w:val="bg-BG"/>
        </w:rPr>
      </w:pPr>
      <w:r w:rsidRPr="00FC1292">
        <w:rPr>
          <w:rFonts w:ascii="Times New Roman" w:hAnsi="Times New Roman" w:cs="Times New Roman"/>
          <w:color w:val="auto"/>
        </w:rPr>
        <w:t xml:space="preserve">Деклариране срока на валидност на офертата (чл. 39, ал.3, т. 1, б. „г“ от ППЗОП);  </w:t>
      </w:r>
    </w:p>
    <w:p w:rsidR="007270E4" w:rsidRPr="00FC1292" w:rsidRDefault="007270E4" w:rsidP="00CF200E">
      <w:pPr>
        <w:pStyle w:val="Default"/>
        <w:spacing w:line="276" w:lineRule="auto"/>
        <w:ind w:firstLine="708"/>
        <w:jc w:val="both"/>
        <w:rPr>
          <w:rFonts w:ascii="Times New Roman" w:hAnsi="Times New Roman" w:cs="Times New Roman"/>
          <w:color w:val="auto"/>
          <w:lang w:val="bg-BG"/>
        </w:rPr>
      </w:pPr>
      <w:r w:rsidRPr="00FC1292">
        <w:rPr>
          <w:rFonts w:ascii="Times New Roman" w:hAnsi="Times New Roman" w:cs="Times New Roman"/>
          <w:color w:val="auto"/>
        </w:rPr>
        <w:t>Деклариране,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(чл. 39, ал.3, т. 1, б. „д“ от ППЗОП).</w:t>
      </w:r>
    </w:p>
    <w:p w:rsidR="00162BEA" w:rsidRPr="00FC1292" w:rsidRDefault="007270E4" w:rsidP="00CF200E">
      <w:pPr>
        <w:pStyle w:val="Default"/>
        <w:spacing w:line="276" w:lineRule="auto"/>
        <w:jc w:val="both"/>
        <w:rPr>
          <w:rFonts w:ascii="Times New Roman" w:hAnsi="Times New Roman" w:cs="Times New Roman"/>
          <w:i/>
          <w:color w:val="auto"/>
          <w:lang w:val="bg-BG"/>
        </w:rPr>
      </w:pPr>
      <w:r w:rsidRPr="00FC1292">
        <w:rPr>
          <w:rFonts w:ascii="Times New Roman" w:hAnsi="Times New Roman" w:cs="Times New Roman"/>
          <w:i/>
          <w:color w:val="auto"/>
        </w:rPr>
        <w:t>Информация за задълженията, свързани с данъци и осигуровки, закрила на заетостта и условията на труд, които са в сила в Република България: Участниците могат да получат необходимата информация за задълженията свързани с данъци, осигуровки, опазване на околната среда, закрила на заетостта и условията на труд, които са в сила в Република България и относими към дейностите предмет на поръчката, както следва: Относно задълженията, свързани с данъци и осигуровки: Национална агенция по приходите : Информационен телефон на НАП - 0700 18 700; интернет адрес: www.nap.bg Относно задълженията за опазване на околната среда : Министерство на околната среда и водите - София 1000, бул. "Княгиня Мария Луиза" № 22, Телефон: 02/ 940 6237; -Интернет адрес: http://www.moew.government.bg Относно задълженията, закрила на заетостта и условията на труд: Министерство на труда и социалната политика: Интернет адрес: http://www.mlsp.government.bg София 1051, ул. Триадица №2 Телефон: 02 81 19 443</w:t>
      </w:r>
    </w:p>
    <w:p w:rsidR="00222D35" w:rsidRPr="00FC1292" w:rsidRDefault="00660D81" w:rsidP="00CF200E">
      <w:pPr>
        <w:pStyle w:val="Default"/>
        <w:spacing w:line="276" w:lineRule="auto"/>
        <w:jc w:val="both"/>
        <w:rPr>
          <w:rFonts w:ascii="Times New Roman" w:hAnsi="Times New Roman" w:cs="Times New Roman"/>
          <w:b/>
          <w:color w:val="auto"/>
          <w:lang w:val="bg-BG"/>
        </w:rPr>
      </w:pPr>
      <w:r w:rsidRPr="00FC1292">
        <w:rPr>
          <w:rFonts w:ascii="Times New Roman" w:hAnsi="Times New Roman" w:cs="Times New Roman"/>
          <w:color w:val="auto"/>
        </w:rPr>
        <w:t xml:space="preserve">а) </w:t>
      </w:r>
      <w:r w:rsidRPr="00FC1292">
        <w:rPr>
          <w:rFonts w:ascii="Times New Roman" w:hAnsi="Times New Roman" w:cs="Times New Roman"/>
          <w:b/>
          <w:color w:val="auto"/>
        </w:rPr>
        <w:t>Документ за упълномощаване, когато офертата не се подава от представляващия по закон (оригинал или нотариално заверено копие)</w:t>
      </w:r>
      <w:r w:rsidRPr="00FC1292">
        <w:rPr>
          <w:rFonts w:ascii="Times New Roman" w:hAnsi="Times New Roman" w:cs="Times New Roman"/>
          <w:b/>
          <w:color w:val="auto"/>
          <w:lang w:val="bg-BG"/>
        </w:rPr>
        <w:t xml:space="preserve">. </w:t>
      </w:r>
    </w:p>
    <w:p w:rsidR="00217BC0" w:rsidRPr="00FC1292" w:rsidRDefault="00660D81" w:rsidP="00CF200E">
      <w:pPr>
        <w:pStyle w:val="Default"/>
        <w:spacing w:line="276" w:lineRule="auto"/>
        <w:jc w:val="both"/>
        <w:rPr>
          <w:rFonts w:ascii="Times New Roman" w:hAnsi="Times New Roman" w:cs="Times New Roman"/>
          <w:color w:val="auto"/>
          <w:lang w:val="bg-BG"/>
        </w:rPr>
      </w:pPr>
      <w:r w:rsidRPr="00FC1292">
        <w:rPr>
          <w:rFonts w:ascii="Times New Roman" w:hAnsi="Times New Roman" w:cs="Times New Roman"/>
          <w:color w:val="auto"/>
        </w:rPr>
        <w:lastRenderedPageBreak/>
        <w:t>б) Предложение за изпълнение на поръчката в съответствие с Техническата спецификация и изискванията на възложи</w:t>
      </w:r>
      <w:r w:rsidR="00217BC0" w:rsidRPr="00FC1292">
        <w:rPr>
          <w:rFonts w:ascii="Times New Roman" w:hAnsi="Times New Roman" w:cs="Times New Roman"/>
          <w:color w:val="auto"/>
        </w:rPr>
        <w:t>теля</w:t>
      </w:r>
      <w:r w:rsidR="00217BC0" w:rsidRPr="00FC1292">
        <w:rPr>
          <w:rFonts w:ascii="Times New Roman" w:hAnsi="Times New Roman" w:cs="Times New Roman"/>
          <w:color w:val="auto"/>
          <w:lang w:val="bg-BG"/>
        </w:rPr>
        <w:t>.</w:t>
      </w:r>
    </w:p>
    <w:p w:rsidR="00217BC0" w:rsidRPr="00FC1292" w:rsidRDefault="00217BC0" w:rsidP="00CF200E">
      <w:pPr>
        <w:pStyle w:val="Default"/>
        <w:spacing w:line="276" w:lineRule="auto"/>
        <w:jc w:val="both"/>
        <w:rPr>
          <w:rFonts w:ascii="Times New Roman" w:hAnsi="Times New Roman" w:cs="Times New Roman"/>
          <w:color w:val="auto"/>
          <w:lang w:val="bg-BG"/>
        </w:rPr>
      </w:pPr>
      <w:r w:rsidRPr="00FC1292">
        <w:rPr>
          <w:rFonts w:ascii="Times New Roman" w:hAnsi="Times New Roman" w:cs="Times New Roman"/>
          <w:color w:val="auto"/>
          <w:lang w:val="bg-BG"/>
        </w:rPr>
        <w:t>П</w:t>
      </w:r>
      <w:r w:rsidRPr="00FC1292">
        <w:rPr>
          <w:rFonts w:ascii="Times New Roman" w:hAnsi="Times New Roman" w:cs="Times New Roman"/>
          <w:color w:val="auto"/>
        </w:rPr>
        <w:t>редложение</w:t>
      </w:r>
      <w:r w:rsidRPr="00FC1292">
        <w:rPr>
          <w:rFonts w:ascii="Times New Roman" w:hAnsi="Times New Roman" w:cs="Times New Roman"/>
          <w:color w:val="auto"/>
          <w:lang w:val="bg-BG"/>
        </w:rPr>
        <w:t>то</w:t>
      </w:r>
      <w:r w:rsidRPr="00FC1292">
        <w:rPr>
          <w:rFonts w:ascii="Times New Roman" w:hAnsi="Times New Roman" w:cs="Times New Roman"/>
          <w:color w:val="auto"/>
        </w:rPr>
        <w:t xml:space="preserve"> за изпълнение на поръчката </w:t>
      </w:r>
      <w:r w:rsidR="00660D81" w:rsidRPr="00FC1292">
        <w:rPr>
          <w:rFonts w:ascii="Times New Roman" w:hAnsi="Times New Roman" w:cs="Times New Roman"/>
          <w:color w:val="auto"/>
        </w:rPr>
        <w:t xml:space="preserve">следва да съдържа: </w:t>
      </w:r>
    </w:p>
    <w:p w:rsidR="00217BC0" w:rsidRPr="00FC1292" w:rsidRDefault="00660D81" w:rsidP="00CF200E">
      <w:pPr>
        <w:pStyle w:val="Default"/>
        <w:spacing w:line="276" w:lineRule="auto"/>
        <w:jc w:val="both"/>
        <w:rPr>
          <w:rFonts w:ascii="Times New Roman" w:hAnsi="Times New Roman" w:cs="Times New Roman"/>
          <w:color w:val="auto"/>
          <w:lang w:val="bg-BG"/>
        </w:rPr>
      </w:pPr>
      <w:r w:rsidRPr="00FC1292">
        <w:rPr>
          <w:rFonts w:ascii="Times New Roman" w:hAnsi="Times New Roman" w:cs="Times New Roman"/>
          <w:color w:val="auto"/>
        </w:rPr>
        <w:t xml:space="preserve">Организация </w:t>
      </w:r>
      <w:r w:rsidR="00217BC0" w:rsidRPr="00FC1292">
        <w:rPr>
          <w:rFonts w:ascii="Times New Roman" w:hAnsi="Times New Roman" w:cs="Times New Roman"/>
          <w:color w:val="auto"/>
          <w:lang w:val="bg-BG"/>
        </w:rPr>
        <w:t xml:space="preserve">съобразно </w:t>
      </w:r>
      <w:r w:rsidRPr="00FC1292">
        <w:rPr>
          <w:rFonts w:ascii="Times New Roman" w:hAnsi="Times New Roman" w:cs="Times New Roman"/>
          <w:color w:val="auto"/>
        </w:rPr>
        <w:t>професионална</w:t>
      </w:r>
      <w:r w:rsidR="00217BC0" w:rsidRPr="00FC1292">
        <w:rPr>
          <w:rFonts w:ascii="Times New Roman" w:hAnsi="Times New Roman" w:cs="Times New Roman"/>
          <w:color w:val="auto"/>
          <w:lang w:val="bg-BG"/>
        </w:rPr>
        <w:t>та</w:t>
      </w:r>
      <w:r w:rsidRPr="00FC1292">
        <w:rPr>
          <w:rFonts w:ascii="Times New Roman" w:hAnsi="Times New Roman" w:cs="Times New Roman"/>
          <w:color w:val="auto"/>
        </w:rPr>
        <w:t xml:space="preserve"> компетентност на персонала, на който е възложено изпълнението на поръчката</w:t>
      </w:r>
      <w:r w:rsidR="00217BC0" w:rsidRPr="00FC1292">
        <w:rPr>
          <w:rFonts w:ascii="Times New Roman" w:hAnsi="Times New Roman" w:cs="Times New Roman"/>
          <w:color w:val="auto"/>
          <w:lang w:val="bg-BG"/>
        </w:rPr>
        <w:t xml:space="preserve">. </w:t>
      </w:r>
      <w:r w:rsidR="00217BC0" w:rsidRPr="00FC1292">
        <w:rPr>
          <w:rFonts w:ascii="Times New Roman" w:hAnsi="Times New Roman" w:cs="Times New Roman"/>
          <w:color w:val="auto"/>
        </w:rPr>
        <w:t>Участникът следва да опише подхода и методите</w:t>
      </w:r>
      <w:r w:rsidR="004F1E9B">
        <w:rPr>
          <w:rFonts w:ascii="Times New Roman" w:hAnsi="Times New Roman" w:cs="Times New Roman"/>
          <w:color w:val="auto"/>
          <w:lang w:val="bg-BG"/>
        </w:rPr>
        <w:t xml:space="preserve"> при организиране на дейностите</w:t>
      </w:r>
      <w:r w:rsidR="00217BC0" w:rsidRPr="00FC1292">
        <w:rPr>
          <w:rFonts w:ascii="Times New Roman" w:hAnsi="Times New Roman" w:cs="Times New Roman"/>
          <w:color w:val="auto"/>
        </w:rPr>
        <w:t xml:space="preserve">, които предлага да използва, като обоснове тяхната приложимост към поръчката, чрез доказване на релевантността им към </w:t>
      </w:r>
      <w:r w:rsidR="007270E4" w:rsidRPr="00FC1292">
        <w:rPr>
          <w:rFonts w:ascii="Times New Roman" w:hAnsi="Times New Roman" w:cs="Times New Roman"/>
          <w:color w:val="auto"/>
        </w:rPr>
        <w:t>постигане на целта на поръчката</w:t>
      </w:r>
      <w:r w:rsidRPr="00FC1292">
        <w:rPr>
          <w:rFonts w:ascii="Times New Roman" w:hAnsi="Times New Roman" w:cs="Times New Roman"/>
          <w:color w:val="auto"/>
        </w:rPr>
        <w:t xml:space="preserve">; </w:t>
      </w:r>
    </w:p>
    <w:p w:rsidR="007270E4" w:rsidRPr="00FC1292" w:rsidRDefault="00217BC0" w:rsidP="00CF200E">
      <w:pPr>
        <w:pStyle w:val="Default"/>
        <w:spacing w:line="276" w:lineRule="auto"/>
        <w:jc w:val="both"/>
        <w:rPr>
          <w:rFonts w:ascii="Times New Roman" w:hAnsi="Times New Roman" w:cs="Times New Roman"/>
          <w:color w:val="auto"/>
          <w:lang w:val="bg-BG"/>
        </w:rPr>
      </w:pPr>
      <w:r w:rsidRPr="006C4F48">
        <w:rPr>
          <w:rFonts w:ascii="Times New Roman" w:hAnsi="Times New Roman" w:cs="Times New Roman"/>
          <w:color w:val="auto"/>
          <w:lang w:val="bg-BG"/>
        </w:rPr>
        <w:t>О</w:t>
      </w:r>
      <w:r w:rsidR="00906106" w:rsidRPr="006C4F48">
        <w:rPr>
          <w:rFonts w:ascii="Times New Roman" w:hAnsi="Times New Roman" w:cs="Times New Roman"/>
          <w:color w:val="auto"/>
        </w:rPr>
        <w:t>рганизацията на дейностите и управление на рисковете,</w:t>
      </w:r>
      <w:r w:rsidR="00906106" w:rsidRPr="00FC1292">
        <w:rPr>
          <w:rFonts w:ascii="Times New Roman" w:hAnsi="Times New Roman" w:cs="Times New Roman"/>
          <w:color w:val="auto"/>
        </w:rPr>
        <w:t xml:space="preserve"> </w:t>
      </w:r>
    </w:p>
    <w:p w:rsidR="007270E4" w:rsidRPr="00FC1292" w:rsidRDefault="007270E4" w:rsidP="00CF200E">
      <w:pPr>
        <w:pStyle w:val="Default"/>
        <w:spacing w:line="276" w:lineRule="auto"/>
        <w:jc w:val="both"/>
        <w:rPr>
          <w:rFonts w:ascii="Times New Roman" w:hAnsi="Times New Roman" w:cs="Times New Roman"/>
          <w:color w:val="auto"/>
          <w:lang w:val="bg-BG"/>
        </w:rPr>
      </w:pPr>
      <w:r w:rsidRPr="004F1E9B">
        <w:rPr>
          <w:rFonts w:ascii="Times New Roman" w:hAnsi="Times New Roman" w:cs="Times New Roman"/>
          <w:color w:val="auto"/>
          <w:lang w:val="bg-BG"/>
        </w:rPr>
        <w:t>П</w:t>
      </w:r>
      <w:r w:rsidR="00906106" w:rsidRPr="004F1E9B">
        <w:rPr>
          <w:rFonts w:ascii="Times New Roman" w:hAnsi="Times New Roman" w:cs="Times New Roman"/>
          <w:color w:val="auto"/>
        </w:rPr>
        <w:t>лан-график за изпълнение, разпределение на задачите в екипа, координация с</w:t>
      </w:r>
      <w:r w:rsidR="00906106" w:rsidRPr="00FC1292">
        <w:rPr>
          <w:rFonts w:ascii="Times New Roman" w:hAnsi="Times New Roman" w:cs="Times New Roman"/>
          <w:color w:val="auto"/>
        </w:rPr>
        <w:t xml:space="preserve"> възложителя </w:t>
      </w:r>
      <w:r w:rsidR="00906106" w:rsidRPr="00FC1292">
        <w:rPr>
          <w:rFonts w:ascii="Times New Roman" w:hAnsi="Times New Roman" w:cs="Times New Roman"/>
          <w:color w:val="auto"/>
          <w:lang w:val="bg-BG"/>
        </w:rPr>
        <w:t xml:space="preserve">; </w:t>
      </w:r>
    </w:p>
    <w:p w:rsidR="00660D81" w:rsidRPr="004F1E9B" w:rsidRDefault="00660D81" w:rsidP="00CF200E">
      <w:pPr>
        <w:pStyle w:val="Default"/>
        <w:spacing w:line="276" w:lineRule="auto"/>
        <w:jc w:val="both"/>
        <w:rPr>
          <w:rFonts w:ascii="Times New Roman" w:hAnsi="Times New Roman" w:cs="Times New Roman"/>
          <w:b/>
          <w:color w:val="auto"/>
          <w:lang w:val="bg-BG"/>
        </w:rPr>
      </w:pPr>
      <w:r w:rsidRPr="00CF200E">
        <w:rPr>
          <w:rFonts w:ascii="Times New Roman" w:hAnsi="Times New Roman" w:cs="Times New Roman"/>
          <w:color w:val="auto"/>
        </w:rPr>
        <w:t xml:space="preserve">в) Декларация за съгласие за обработка на личните данни на посочените в офертата лица– </w:t>
      </w:r>
      <w:r w:rsidRPr="00CF200E">
        <w:rPr>
          <w:rFonts w:ascii="Times New Roman" w:hAnsi="Times New Roman" w:cs="Times New Roman"/>
          <w:b/>
          <w:color w:val="auto"/>
        </w:rPr>
        <w:t>образец № 4;</w:t>
      </w:r>
    </w:p>
    <w:p w:rsidR="00222D35" w:rsidRPr="00FC1292" w:rsidRDefault="00660D81" w:rsidP="00CF200E">
      <w:pPr>
        <w:pStyle w:val="Default"/>
        <w:spacing w:line="276" w:lineRule="auto"/>
        <w:jc w:val="both"/>
        <w:rPr>
          <w:rFonts w:ascii="Times New Roman" w:hAnsi="Times New Roman" w:cs="Times New Roman"/>
          <w:color w:val="auto"/>
          <w:lang w:val="bg-BG"/>
        </w:rPr>
      </w:pPr>
      <w:r w:rsidRPr="00FC1292">
        <w:rPr>
          <w:rFonts w:ascii="Times New Roman" w:hAnsi="Times New Roman" w:cs="Times New Roman"/>
          <w:color w:val="auto"/>
        </w:rPr>
        <w:t xml:space="preserve">В съответствие с изискванията на чл. 47, ал. 3 от ППЗОП “Техническото предложение” (в пълния обхват на описаните по-горе документи) се поставя в общия плик (опаковка) на офертата. </w:t>
      </w:r>
    </w:p>
    <w:p w:rsidR="00660D81" w:rsidRDefault="00660D81" w:rsidP="00CF200E">
      <w:pPr>
        <w:pStyle w:val="Default"/>
        <w:spacing w:line="276" w:lineRule="auto"/>
        <w:jc w:val="both"/>
        <w:rPr>
          <w:rFonts w:ascii="Times New Roman" w:hAnsi="Times New Roman" w:cs="Times New Roman"/>
          <w:color w:val="auto"/>
          <w:lang w:val="bg-BG"/>
        </w:rPr>
      </w:pPr>
      <w:r w:rsidRPr="00FC1292">
        <w:rPr>
          <w:rFonts w:ascii="Times New Roman" w:hAnsi="Times New Roman" w:cs="Times New Roman"/>
          <w:color w:val="auto"/>
        </w:rPr>
        <w:t>Участниците могат да посочват в офертите си информация, която смятат за конфиденциална във връзка с наличието на търговска тайна, съгласно чл. 102, ал. 1 от ЗОП, като приложат декларация в свободен стил. Следва да се има предвид, че Участниците не могат да се позовават на конфиденциалност по отношение на предложенията от офертите им, които подлежат на оценка. Ако в представеното от участника Техническо предложение не е представен изискуем документ и/или не е попълнен който и да е елемент и/или някоя част не е разработена конкретно за настоящата поръчка, участникът ще бъде отстранен от по-нататъшно участие в обществената поръчка. Ако направеното от участника Техническо предложение не съответства на изискванията, поставени в документацията за участие в обществената поръчка или не съдържа някои от задължителните части, ще бъде отстранен от по-нататъшно участие в процедурата.</w:t>
      </w:r>
    </w:p>
    <w:p w:rsidR="00A7068F" w:rsidRDefault="00A7068F" w:rsidP="00A7068F">
      <w:pPr>
        <w:spacing w:after="200" w:line="276" w:lineRule="auto"/>
        <w:jc w:val="both"/>
        <w:rPr>
          <w:rFonts w:ascii="Times New Roman" w:eastAsia="Times New Roman" w:hAnsi="Times New Roman"/>
          <w:sz w:val="24"/>
          <w:szCs w:val="24"/>
          <w:lang w:eastAsia="bg-BG"/>
        </w:rPr>
      </w:pPr>
      <w:r>
        <w:rPr>
          <w:rFonts w:ascii="Times New Roman" w:hAnsi="Times New Roman" w:cs="Times New Roman"/>
        </w:rPr>
        <w:t xml:space="preserve">г) </w:t>
      </w:r>
      <w:r w:rsidRPr="006769B0">
        <w:rPr>
          <w:rFonts w:ascii="Times New Roman" w:eastAsia="Times New Roman" w:hAnsi="Times New Roman"/>
          <w:sz w:val="24"/>
          <w:szCs w:val="24"/>
          <w:lang w:eastAsia="bg-BG"/>
        </w:rPr>
        <w:t xml:space="preserve">Декларация по чл. 3, т. 8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 оригинал (Образец № </w:t>
      </w:r>
      <w:r>
        <w:rPr>
          <w:rFonts w:ascii="Times New Roman" w:eastAsia="Times New Roman" w:hAnsi="Times New Roman"/>
          <w:sz w:val="24"/>
          <w:szCs w:val="24"/>
          <w:lang w:eastAsia="bg-BG"/>
        </w:rPr>
        <w:t>5</w:t>
      </w:r>
      <w:r w:rsidRPr="006769B0">
        <w:rPr>
          <w:rFonts w:ascii="Times New Roman" w:eastAsia="Times New Roman" w:hAnsi="Times New Roman"/>
          <w:sz w:val="24"/>
          <w:szCs w:val="24"/>
          <w:lang w:eastAsia="bg-BG"/>
        </w:rPr>
        <w:t>);</w:t>
      </w:r>
    </w:p>
    <w:p w:rsidR="00A7068F" w:rsidRDefault="00A7068F" w:rsidP="00A7068F">
      <w:pPr>
        <w:spacing w:after="200" w:line="276" w:lineRule="auto"/>
        <w:jc w:val="both"/>
        <w:rPr>
          <w:rFonts w:ascii="Times New Roman" w:eastAsia="Times New Roman" w:hAnsi="Times New Roman"/>
          <w:sz w:val="24"/>
          <w:szCs w:val="24"/>
          <w:lang w:eastAsia="bg-BG"/>
        </w:rPr>
      </w:pPr>
      <w:r>
        <w:rPr>
          <w:rFonts w:ascii="Times New Roman" w:eastAsia="Times New Roman" w:hAnsi="Times New Roman"/>
          <w:sz w:val="24"/>
          <w:szCs w:val="24"/>
          <w:lang w:eastAsia="bg-BG"/>
        </w:rPr>
        <w:t xml:space="preserve">д) </w:t>
      </w:r>
      <w:r w:rsidRPr="006769B0">
        <w:rPr>
          <w:rFonts w:ascii="Times New Roman" w:eastAsia="Times New Roman" w:hAnsi="Times New Roman"/>
          <w:sz w:val="24"/>
          <w:szCs w:val="24"/>
          <w:lang w:eastAsia="bg-BG"/>
        </w:rPr>
        <w:t xml:space="preserve">Декларация по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 оригинал (Образец № </w:t>
      </w:r>
      <w:r>
        <w:rPr>
          <w:rFonts w:ascii="Times New Roman" w:eastAsia="Times New Roman" w:hAnsi="Times New Roman"/>
          <w:sz w:val="24"/>
          <w:szCs w:val="24"/>
          <w:lang w:eastAsia="bg-BG"/>
        </w:rPr>
        <w:t>6</w:t>
      </w:r>
      <w:r w:rsidRPr="006769B0">
        <w:rPr>
          <w:rFonts w:ascii="Times New Roman" w:eastAsia="Times New Roman" w:hAnsi="Times New Roman"/>
          <w:sz w:val="24"/>
          <w:szCs w:val="24"/>
          <w:lang w:eastAsia="bg-BG"/>
        </w:rPr>
        <w:t>);</w:t>
      </w:r>
    </w:p>
    <w:p w:rsidR="000126A6" w:rsidRPr="000126A6" w:rsidRDefault="000126A6" w:rsidP="000126A6">
      <w:pPr>
        <w:spacing w:after="200" w:line="276" w:lineRule="auto"/>
        <w:jc w:val="both"/>
        <w:rPr>
          <w:rFonts w:ascii="Times New Roman" w:hAnsi="Times New Roman"/>
          <w:sz w:val="24"/>
          <w:szCs w:val="24"/>
        </w:rPr>
      </w:pPr>
      <w:r w:rsidRPr="000126A6">
        <w:rPr>
          <w:rFonts w:ascii="Times New Roman" w:eastAsia="Times New Roman" w:hAnsi="Times New Roman"/>
          <w:sz w:val="24"/>
          <w:szCs w:val="24"/>
          <w:lang w:eastAsia="bg-BG"/>
        </w:rPr>
        <w:t xml:space="preserve">е) </w:t>
      </w:r>
      <w:r w:rsidRPr="000126A6">
        <w:rPr>
          <w:rFonts w:ascii="Times New Roman" w:hAnsi="Times New Roman" w:cs="Times New Roman"/>
          <w:sz w:val="24"/>
          <w:szCs w:val="24"/>
        </w:rPr>
        <w:t xml:space="preserve">Декларация за приемане на условията в проекта на договор (Образец № </w:t>
      </w:r>
      <w:r w:rsidRPr="000126A6">
        <w:rPr>
          <w:rFonts w:ascii="Times New Roman" w:hAnsi="Times New Roman"/>
          <w:sz w:val="24"/>
          <w:szCs w:val="24"/>
        </w:rPr>
        <w:t>8</w:t>
      </w:r>
      <w:r w:rsidRPr="000126A6">
        <w:rPr>
          <w:rFonts w:ascii="Times New Roman" w:hAnsi="Times New Roman" w:cs="Times New Roman"/>
          <w:sz w:val="24"/>
          <w:szCs w:val="24"/>
        </w:rPr>
        <w:t>);</w:t>
      </w:r>
    </w:p>
    <w:p w:rsidR="00F41FE2" w:rsidRPr="00FC1292" w:rsidRDefault="000126A6" w:rsidP="000126A6">
      <w:pPr>
        <w:tabs>
          <w:tab w:val="left" w:pos="284"/>
        </w:tabs>
        <w:spacing w:line="276" w:lineRule="auto"/>
        <w:ind w:firstLine="0"/>
        <w:jc w:val="both"/>
        <w:rPr>
          <w:rFonts w:ascii="Times New Roman" w:hAnsi="Times New Roman" w:cs="Times New Roman"/>
          <w:spacing w:val="-1"/>
          <w:sz w:val="24"/>
          <w:szCs w:val="24"/>
        </w:rPr>
      </w:pPr>
      <w:r>
        <w:rPr>
          <w:rFonts w:ascii="Times New Roman" w:hAnsi="Times New Roman" w:cs="Times New Roman"/>
          <w:sz w:val="24"/>
          <w:szCs w:val="24"/>
        </w:rPr>
        <w:tab/>
        <w:t xml:space="preserve">ж) </w:t>
      </w:r>
      <w:r w:rsidR="00660D81" w:rsidRPr="00FC1292">
        <w:rPr>
          <w:rFonts w:ascii="Times New Roman" w:hAnsi="Times New Roman" w:cs="Times New Roman"/>
          <w:sz w:val="24"/>
          <w:szCs w:val="24"/>
        </w:rPr>
        <w:t xml:space="preserve">„ПРЕДЛАГАНИ ЦЕНОВИ ПАРАМЕТРИ“ (чл. 39, ал. 3, т. 2 от ППЗОП): Ценовото предложение съдържа офертата на участника относно цената за изпълнение на обществената поръчка. </w:t>
      </w:r>
    </w:p>
    <w:p w:rsidR="00F41FE2" w:rsidRPr="00FC1292" w:rsidRDefault="00F41FE2" w:rsidP="00CF200E">
      <w:pPr>
        <w:tabs>
          <w:tab w:val="left" w:pos="284"/>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r>
      <w:r w:rsidR="00660D81" w:rsidRPr="00FC1292">
        <w:rPr>
          <w:rFonts w:ascii="Times New Roman" w:hAnsi="Times New Roman" w:cs="Times New Roman"/>
          <w:sz w:val="24"/>
          <w:szCs w:val="24"/>
        </w:rPr>
        <w:t xml:space="preserve"> „Предлагани ценови параметри“ - </w:t>
      </w:r>
      <w:r w:rsidR="00660D81" w:rsidRPr="004F1E9B">
        <w:rPr>
          <w:rFonts w:ascii="Times New Roman" w:hAnsi="Times New Roman" w:cs="Times New Roman"/>
          <w:b/>
          <w:sz w:val="24"/>
          <w:szCs w:val="24"/>
        </w:rPr>
        <w:t xml:space="preserve">образец № </w:t>
      </w:r>
      <w:r w:rsidR="00A7068F">
        <w:rPr>
          <w:rFonts w:ascii="Times New Roman" w:hAnsi="Times New Roman" w:cs="Times New Roman"/>
          <w:b/>
          <w:sz w:val="24"/>
          <w:szCs w:val="24"/>
        </w:rPr>
        <w:t>7</w:t>
      </w:r>
      <w:r w:rsidR="00660D81" w:rsidRPr="00FC1292">
        <w:rPr>
          <w:rFonts w:ascii="Times New Roman" w:hAnsi="Times New Roman" w:cs="Times New Roman"/>
          <w:sz w:val="24"/>
          <w:szCs w:val="24"/>
        </w:rPr>
        <w:t xml:space="preserve">; </w:t>
      </w:r>
    </w:p>
    <w:p w:rsidR="00982F5E" w:rsidRPr="00982F5E" w:rsidRDefault="00F41FE2" w:rsidP="00982F5E">
      <w:pPr>
        <w:jc w:val="both"/>
        <w:rPr>
          <w:rFonts w:ascii="Times New Roman" w:eastAsia="Times New Roman" w:hAnsi="Times New Roman"/>
          <w:b/>
          <w:sz w:val="24"/>
          <w:szCs w:val="24"/>
          <w:u w:val="single"/>
          <w:lang w:eastAsia="bg-BG"/>
        </w:rPr>
      </w:pPr>
      <w:r w:rsidRPr="00FC1292">
        <w:rPr>
          <w:rFonts w:ascii="Times New Roman" w:hAnsi="Times New Roman" w:cs="Times New Roman"/>
          <w:sz w:val="24"/>
          <w:szCs w:val="24"/>
        </w:rPr>
        <w:tab/>
      </w:r>
      <w:r w:rsidR="00982F5E" w:rsidRPr="00982F5E">
        <w:rPr>
          <w:rFonts w:ascii="Times New Roman" w:eastAsia="Times New Roman" w:hAnsi="Times New Roman"/>
          <w:b/>
          <w:sz w:val="24"/>
          <w:szCs w:val="24"/>
          <w:u w:val="single"/>
          <w:lang w:eastAsia="bg-BG"/>
        </w:rPr>
        <w:t>Всички документи се поставят в общ плик (не е необходимо разделяне на документите в отделни пликове).</w:t>
      </w:r>
    </w:p>
    <w:p w:rsidR="00F41FE2" w:rsidRPr="00FC1292" w:rsidRDefault="00F41FE2" w:rsidP="00CF200E">
      <w:pPr>
        <w:tabs>
          <w:tab w:val="left" w:pos="284"/>
        </w:tabs>
        <w:spacing w:line="276" w:lineRule="auto"/>
        <w:jc w:val="both"/>
        <w:rPr>
          <w:rFonts w:ascii="Times New Roman" w:hAnsi="Times New Roman" w:cs="Times New Roman"/>
          <w:sz w:val="24"/>
          <w:szCs w:val="24"/>
        </w:rPr>
      </w:pPr>
    </w:p>
    <w:p w:rsidR="00F41FE2" w:rsidRPr="004F1E9B" w:rsidRDefault="00F41FE2" w:rsidP="00CF200E">
      <w:pPr>
        <w:tabs>
          <w:tab w:val="left" w:pos="284"/>
        </w:tabs>
        <w:spacing w:line="276" w:lineRule="auto"/>
        <w:jc w:val="both"/>
        <w:rPr>
          <w:rFonts w:ascii="Times New Roman" w:hAnsi="Times New Roman" w:cs="Times New Roman"/>
          <w:b/>
          <w:sz w:val="24"/>
          <w:szCs w:val="24"/>
        </w:rPr>
      </w:pPr>
      <w:r w:rsidRPr="004F1E9B">
        <w:rPr>
          <w:rFonts w:ascii="Times New Roman" w:hAnsi="Times New Roman" w:cs="Times New Roman"/>
          <w:b/>
          <w:sz w:val="24"/>
          <w:szCs w:val="24"/>
        </w:rPr>
        <w:t>Важно!</w:t>
      </w:r>
    </w:p>
    <w:p w:rsidR="00F41FE2" w:rsidRPr="00FC1292" w:rsidRDefault="00F41FE2" w:rsidP="00CF200E">
      <w:pPr>
        <w:tabs>
          <w:tab w:val="left" w:pos="284"/>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Изпълнителят трябва да предвиди всички свои разходи по изпълнение на поръчката и да ги калкулира в предложената цена.</w:t>
      </w:r>
      <w:r w:rsidR="00906106" w:rsidRPr="00FC1292">
        <w:rPr>
          <w:rFonts w:ascii="Times New Roman" w:hAnsi="Times New Roman" w:cs="Times New Roman"/>
          <w:sz w:val="24"/>
          <w:szCs w:val="24"/>
        </w:rPr>
        <w:t xml:space="preserve"> Участникът е единствено отговорен за евентуално допуснати грешки и пропуски в изчисленията.</w:t>
      </w:r>
    </w:p>
    <w:p w:rsidR="00906106" w:rsidRPr="00FC1292" w:rsidRDefault="00660D81" w:rsidP="00CF200E">
      <w:pPr>
        <w:tabs>
          <w:tab w:val="left" w:pos="284"/>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Ако в представеното от участника Ценово предложение е налице разминаване между цифровото и словесното изражение на предлаганата цена, за правилно ще се приеме словесното изражение. </w:t>
      </w:r>
    </w:p>
    <w:p w:rsidR="00906106" w:rsidRPr="00FC1292" w:rsidRDefault="00660D81" w:rsidP="00CF200E">
      <w:pPr>
        <w:tabs>
          <w:tab w:val="left" w:pos="284"/>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При допуснати аритметични грешки в ценовото предложение или при предложена по</w:t>
      </w:r>
      <w:r w:rsidR="00F41FE2" w:rsidRPr="00FC1292">
        <w:rPr>
          <w:rFonts w:ascii="Times New Roman" w:hAnsi="Times New Roman" w:cs="Times New Roman"/>
          <w:sz w:val="24"/>
          <w:szCs w:val="24"/>
        </w:rPr>
        <w:t>-</w:t>
      </w:r>
      <w:r w:rsidRPr="00FC1292">
        <w:rPr>
          <w:rFonts w:ascii="Times New Roman" w:hAnsi="Times New Roman" w:cs="Times New Roman"/>
          <w:sz w:val="24"/>
          <w:szCs w:val="24"/>
        </w:rPr>
        <w:t xml:space="preserve">висока цена от прогнозната, участникът ще бъде отстранен! </w:t>
      </w:r>
    </w:p>
    <w:p w:rsidR="00906106" w:rsidRPr="00FC1292" w:rsidRDefault="00660D81" w:rsidP="00CF200E">
      <w:pPr>
        <w:tabs>
          <w:tab w:val="left" w:pos="284"/>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Участник, който не е представил попълнен с положен подпис образец № </w:t>
      </w:r>
      <w:r w:rsidR="00982F5E">
        <w:rPr>
          <w:rFonts w:ascii="Times New Roman" w:hAnsi="Times New Roman" w:cs="Times New Roman"/>
          <w:sz w:val="24"/>
          <w:szCs w:val="24"/>
        </w:rPr>
        <w:t>7</w:t>
      </w:r>
      <w:r w:rsidRPr="00FC1292">
        <w:rPr>
          <w:rFonts w:ascii="Times New Roman" w:hAnsi="Times New Roman" w:cs="Times New Roman"/>
          <w:sz w:val="24"/>
          <w:szCs w:val="24"/>
        </w:rPr>
        <w:t xml:space="preserve">, съгласно изискванията на документацията за участие, ще бъде отстранен от участие в процедурата! </w:t>
      </w:r>
    </w:p>
    <w:p w:rsidR="00906106" w:rsidRPr="00FC1292" w:rsidRDefault="00906106" w:rsidP="00CF200E">
      <w:pPr>
        <w:spacing w:line="276" w:lineRule="auto"/>
        <w:jc w:val="both"/>
        <w:rPr>
          <w:rFonts w:ascii="Times New Roman" w:hAnsi="Times New Roman" w:cs="Times New Roman"/>
          <w:b/>
          <w:spacing w:val="-1"/>
          <w:sz w:val="24"/>
          <w:szCs w:val="24"/>
          <w:u w:val="single"/>
        </w:rPr>
      </w:pPr>
    </w:p>
    <w:p w:rsidR="00925470" w:rsidRPr="004F1E9B" w:rsidRDefault="00162BEA" w:rsidP="00CF200E">
      <w:pPr>
        <w:spacing w:line="276" w:lineRule="auto"/>
        <w:jc w:val="both"/>
        <w:rPr>
          <w:rFonts w:ascii="Times New Roman" w:hAnsi="Times New Roman" w:cs="Times New Roman"/>
          <w:b/>
          <w:i/>
          <w:sz w:val="24"/>
          <w:szCs w:val="24"/>
          <w:u w:val="single"/>
        </w:rPr>
      </w:pPr>
      <w:r w:rsidRPr="004F1E9B">
        <w:rPr>
          <w:rFonts w:ascii="Times New Roman" w:hAnsi="Times New Roman" w:cs="Times New Roman"/>
          <w:b/>
          <w:i/>
          <w:sz w:val="24"/>
          <w:szCs w:val="24"/>
          <w:u w:val="single"/>
        </w:rPr>
        <w:t>Указания за еЕЕДОП:</w:t>
      </w:r>
    </w:p>
    <w:p w:rsidR="00925470" w:rsidRPr="00FC1292" w:rsidRDefault="00925470" w:rsidP="00CF200E">
      <w:pPr>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Съгласно чл. 67, ал. 4 от ЗОП, във връзка с §29, т.5. б “а“ от ПЗР на ЗОП, се въвежда задължителното представяне на ЕЕДОП в електронен вид, в сила от 1 април 2018г. В документацията на процедурата Приложение №2 е образец на еЕЕДОП създаден с програма за текстообработка, който участниците следва да попълнят</w:t>
      </w:r>
      <w:r w:rsidRPr="00FC1292">
        <w:rPr>
          <w:rFonts w:ascii="Times New Roman" w:hAnsi="Times New Roman" w:cs="Times New Roman"/>
          <w:sz w:val="24"/>
          <w:szCs w:val="24"/>
          <w:lang w:val="en-US"/>
        </w:rPr>
        <w:t>.</w:t>
      </w:r>
      <w:r w:rsidRPr="00FC1292">
        <w:rPr>
          <w:rFonts w:ascii="Times New Roman" w:hAnsi="Times New Roman" w:cs="Times New Roman"/>
          <w:sz w:val="24"/>
          <w:szCs w:val="24"/>
        </w:rPr>
        <w:t xml:space="preserve">  При изготвяне на офертата си участникът следва да изтегли от профила на купувача на Възложителя </w:t>
      </w:r>
      <w:r w:rsidRPr="00FC1292">
        <w:rPr>
          <w:rFonts w:ascii="Times New Roman" w:hAnsi="Times New Roman" w:cs="Times New Roman"/>
          <w:i/>
          <w:iCs/>
          <w:sz w:val="24"/>
          <w:szCs w:val="24"/>
        </w:rPr>
        <w:t xml:space="preserve">Приложение № 2 </w:t>
      </w:r>
      <w:r w:rsidRPr="00FC1292">
        <w:rPr>
          <w:rFonts w:ascii="Times New Roman" w:hAnsi="Times New Roman" w:cs="Times New Roman"/>
          <w:sz w:val="24"/>
          <w:szCs w:val="24"/>
        </w:rPr>
        <w:t xml:space="preserve">и да попълни необходимите данни в него относно основанията за отстраняване от процедурата и посочените критерии за подбор, след което файлът </w:t>
      </w:r>
      <w:r w:rsidRPr="00FC1292">
        <w:rPr>
          <w:rFonts w:ascii="Times New Roman" w:hAnsi="Times New Roman" w:cs="Times New Roman"/>
          <w:bCs/>
          <w:sz w:val="24"/>
          <w:szCs w:val="24"/>
        </w:rPr>
        <w:t xml:space="preserve">трябва да се подпише с квалифициран електронен подпис от съответните лица съгласно чл. 54, ал. 2 от ЗОП.  </w:t>
      </w:r>
      <w:r w:rsidRPr="00FC1292">
        <w:rPr>
          <w:rFonts w:ascii="Times New Roman" w:hAnsi="Times New Roman" w:cs="Times New Roman"/>
          <w:sz w:val="24"/>
          <w:szCs w:val="24"/>
        </w:rPr>
        <w:t>След попълване на образеца същият се записва във формат, който не позволява редактиране на неговото съдържание, подписва се електронно от всички задължени лица и се прилага към пакета документи за участие в процедурата (офертата). Подписаният с електронен/електронни подпис/и еЕЕДОП се представя от участника на подходящ оптичен носител в опаковката с офертата.</w:t>
      </w:r>
    </w:p>
    <w:p w:rsidR="00925470" w:rsidRPr="00FC1292" w:rsidRDefault="00925470" w:rsidP="00CF200E">
      <w:pPr>
        <w:pStyle w:val="Default"/>
        <w:spacing w:line="276" w:lineRule="auto"/>
        <w:ind w:firstLine="708"/>
        <w:jc w:val="both"/>
        <w:rPr>
          <w:rFonts w:ascii="Times New Roman" w:hAnsi="Times New Roman" w:cs="Times New Roman"/>
          <w:color w:val="auto"/>
        </w:rPr>
      </w:pPr>
      <w:r w:rsidRPr="00FC1292">
        <w:rPr>
          <w:rFonts w:ascii="Times New Roman" w:hAnsi="Times New Roman" w:cs="Times New Roman"/>
          <w:color w:val="auto"/>
        </w:rPr>
        <w:t xml:space="preserve">С ЕЕДОП участникът декларира липсата на основания за отстраняване и съответствие с критериите за подбор. В него се посочват националните бази данни, в които се съдържат декларираните обстоятелства, или компетентните органи, които са длъжни да предоставят информация, съгласно законодателството на държавата, в която участникът е установен. </w:t>
      </w:r>
    </w:p>
    <w:p w:rsidR="00925470" w:rsidRPr="00FC1292" w:rsidRDefault="00925470" w:rsidP="00CF200E">
      <w:pPr>
        <w:pStyle w:val="Default"/>
        <w:spacing w:line="276" w:lineRule="auto"/>
        <w:jc w:val="both"/>
        <w:rPr>
          <w:rFonts w:ascii="Times New Roman" w:hAnsi="Times New Roman" w:cs="Times New Roman"/>
          <w:color w:val="auto"/>
        </w:rPr>
      </w:pPr>
      <w:r w:rsidRPr="00FC1292">
        <w:rPr>
          <w:rFonts w:ascii="Times New Roman" w:hAnsi="Times New Roman" w:cs="Times New Roman"/>
          <w:color w:val="auto"/>
        </w:rPr>
        <w:t>ЕЕДОП не може да бъде подписан от пълномощник. ЕЕДОП следва да бъде подписан с квалифициран електронен подпис от лицата по чл.40 от ППЗОП.</w:t>
      </w:r>
    </w:p>
    <w:p w:rsidR="00925470" w:rsidRPr="00FC1292" w:rsidRDefault="00925470" w:rsidP="00CF200E">
      <w:pPr>
        <w:pStyle w:val="12"/>
        <w:widowControl w:val="0"/>
        <w:autoSpaceDE w:val="0"/>
        <w:autoSpaceDN w:val="0"/>
        <w:adjustRightInd w:val="0"/>
        <w:spacing w:line="276" w:lineRule="auto"/>
        <w:ind w:left="0" w:firstLine="708"/>
        <w:jc w:val="both"/>
        <w:rPr>
          <w:rFonts w:ascii="Times New Roman" w:hAnsi="Times New Roman" w:cs="Times New Roman"/>
          <w:i/>
          <w:iCs/>
        </w:rPr>
      </w:pPr>
      <w:r w:rsidRPr="00FC1292">
        <w:rPr>
          <w:rStyle w:val="a4"/>
          <w:rFonts w:ascii="Times New Roman" w:hAnsi="Times New Roman" w:cs="Times New Roman"/>
          <w:color w:val="auto"/>
          <w:sz w:val="24"/>
          <w:szCs w:val="24"/>
        </w:rPr>
        <w:t xml:space="preserve">еЕЕДОП се представя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когато е приложимо. Липсата на основанията за отстраняване и съответствието с критериите за подбор се декларира от участника чрез представяне на ЕЕДОП в електронен вид (еЕЕДОП). В него участниците следва да представят данни относно публичните регистри, в които се съдържа информация за декларираните обстоятелства или за компетентния орган, който съгласно </w:t>
      </w:r>
      <w:r w:rsidRPr="00FC1292">
        <w:rPr>
          <w:rStyle w:val="a4"/>
          <w:rFonts w:ascii="Times New Roman" w:hAnsi="Times New Roman" w:cs="Times New Roman"/>
          <w:color w:val="auto"/>
          <w:sz w:val="24"/>
          <w:szCs w:val="24"/>
        </w:rPr>
        <w:lastRenderedPageBreak/>
        <w:t>законодателството на съответната държава е длъжен да предоставя информация за тези обстоятелства служебно на възложителя. Когато</w:t>
      </w:r>
      <w:r w:rsidR="00D62FC3">
        <w:rPr>
          <w:rStyle w:val="a4"/>
          <w:rFonts w:ascii="Times New Roman" w:hAnsi="Times New Roman" w:cs="Times New Roman"/>
          <w:color w:val="auto"/>
          <w:sz w:val="24"/>
          <w:szCs w:val="24"/>
          <w:lang w:val="bg-BG"/>
        </w:rPr>
        <w:t xml:space="preserve"> </w:t>
      </w:r>
      <w:r w:rsidRPr="00FC1292">
        <w:rPr>
          <w:rStyle w:val="a4"/>
          <w:rFonts w:ascii="Times New Roman" w:hAnsi="Times New Roman" w:cs="Times New Roman"/>
          <w:color w:val="auto"/>
          <w:sz w:val="24"/>
          <w:szCs w:val="24"/>
        </w:rPr>
        <w:t>участникът е посочил, че ще използва капацитета на трети лица за доказване на съответствието си с критериите за подбор</w:t>
      </w:r>
      <w:r w:rsidRPr="00FC1292">
        <w:rPr>
          <w:rFonts w:ascii="Times New Roman" w:hAnsi="Times New Roman" w:cs="Times New Roman"/>
        </w:rPr>
        <w:t xml:space="preserve">, или че ще използва подизпълнители, за всяко от тези лица се представя отделен еЕЕДОП. </w:t>
      </w:r>
      <w:r w:rsidRPr="00FC1292">
        <w:rPr>
          <w:rFonts w:ascii="Times New Roman" w:hAnsi="Times New Roman" w:cs="Times New Roman"/>
          <w:i/>
          <w:iCs/>
        </w:rPr>
        <w:t xml:space="preserve"> </w:t>
      </w:r>
    </w:p>
    <w:p w:rsidR="00925470" w:rsidRPr="00FC1292" w:rsidRDefault="00925470" w:rsidP="00CF200E">
      <w:pPr>
        <w:autoSpaceDE w:val="0"/>
        <w:autoSpaceDN w:val="0"/>
        <w:adjustRightInd w:val="0"/>
        <w:spacing w:after="107" w:line="276" w:lineRule="auto"/>
        <w:ind w:firstLine="708"/>
        <w:jc w:val="both"/>
        <w:rPr>
          <w:rFonts w:ascii="Times New Roman" w:hAnsi="Times New Roman" w:cs="Times New Roman"/>
          <w:sz w:val="24"/>
          <w:szCs w:val="24"/>
          <w:lang w:val="en-US"/>
        </w:rPr>
      </w:pPr>
      <w:r w:rsidRPr="00FC1292">
        <w:rPr>
          <w:rFonts w:ascii="Times New Roman" w:hAnsi="Times New Roman" w:cs="Times New Roman"/>
          <w:sz w:val="24"/>
          <w:szCs w:val="24"/>
          <w:lang w:val="en-US"/>
        </w:rPr>
        <w:t xml:space="preserve">Участник (икономически оператор), който участва самостоятелно, но ще ползва капацитета на едно или повече трети лица, по отношение на критериите за подбор, представя отделен еЕЕДОП за всяко едно от третите лица. Третите лица трябва да отговарят на съответните критерии за подбор, за доказването на които участникът се позовава на техния капацитет и за тях не следва да са налице основанията за отстраняване от процедурата. Участникът (икономически оператор) попълва Раздел В „Информация относно използването на капацитета на други субекти“на част ІІ от ЕЕДОП. Ако полето е попълнено с „Да“се представя еЕЕДОП, надлежно попълнен и подписан от лицата по чл. 40, ал. 1 от ППЗОП, за третите лица. В ЕЕДОП се посочва информацията, изисквана съгласно раздел А и Б от част ІІ, попълва се част ІІІ „Основания за изключване“ и част ІV „Критерии за подбор“ само по отношение на ресурса, който се предоставя за използване. </w:t>
      </w:r>
    </w:p>
    <w:p w:rsidR="00925470" w:rsidRPr="00FC1292" w:rsidRDefault="00925470" w:rsidP="00CF200E">
      <w:pPr>
        <w:autoSpaceDE w:val="0"/>
        <w:autoSpaceDN w:val="0"/>
        <w:adjustRightInd w:val="0"/>
        <w:spacing w:after="107" w:line="276" w:lineRule="auto"/>
        <w:ind w:firstLine="708"/>
        <w:jc w:val="both"/>
        <w:rPr>
          <w:rFonts w:ascii="Times New Roman" w:hAnsi="Times New Roman" w:cs="Times New Roman"/>
          <w:sz w:val="24"/>
          <w:szCs w:val="24"/>
          <w:lang w:val="en-US"/>
        </w:rPr>
      </w:pPr>
      <w:r w:rsidRPr="00FC1292">
        <w:rPr>
          <w:rFonts w:ascii="Times New Roman" w:hAnsi="Times New Roman" w:cs="Times New Roman"/>
          <w:sz w:val="24"/>
          <w:szCs w:val="24"/>
          <w:lang w:val="en-US"/>
        </w:rPr>
        <w:t xml:space="preserve">Участник (икономически оператор), който участва самостоятелно, но ще ползва един или повече подизпълнители, представя попълнен отделен еЕЕДОП за всеки един от подизпълнителите. Подизпълнителите трябва да отговарят на съответните критерии за подбор съобразно вида и дела на поръчката, който ще изпълняват, и за тях не следва да са налице основания за отстраняване от процедурата. Участникът (икономически оператор) попълва Раздел Г „Информация за подизпълнители, чийто капацитет икономическият оператор няма да използва“ на част ІІ от ЕЕДОП. Ако полето е попълнено с „Да“се представя еЕЕДОП за всеки подизпълнител надлежно попълнен и подписан от лицата по чл. 40, ал. 1 от ППЗОП. В ЕЕДОП се посочва информацията, изисквана съгласно раздел А и Б от част ІІ, попълва се част ІІІ „Основания за изключване“ и част ІV „Критерии за подбор“ съобразно вида и дела на поръчката, който ще изпълняват. </w:t>
      </w:r>
    </w:p>
    <w:p w:rsidR="00925470" w:rsidRPr="00FC1292" w:rsidRDefault="00925470" w:rsidP="00CF200E">
      <w:pPr>
        <w:autoSpaceDE w:val="0"/>
        <w:autoSpaceDN w:val="0"/>
        <w:adjustRightInd w:val="0"/>
        <w:spacing w:after="107" w:line="276" w:lineRule="auto"/>
        <w:ind w:firstLine="708"/>
        <w:jc w:val="both"/>
        <w:rPr>
          <w:rFonts w:ascii="Times New Roman" w:hAnsi="Times New Roman" w:cs="Times New Roman"/>
          <w:sz w:val="24"/>
          <w:szCs w:val="24"/>
          <w:lang w:val="en-US"/>
        </w:rPr>
      </w:pPr>
      <w:r w:rsidRPr="00FC1292">
        <w:rPr>
          <w:rFonts w:ascii="Times New Roman" w:hAnsi="Times New Roman" w:cs="Times New Roman"/>
          <w:sz w:val="24"/>
          <w:szCs w:val="24"/>
          <w:lang w:val="en-US"/>
        </w:rPr>
        <w:t xml:space="preserve">Когато съгласно чл. 54, ал. 2 от ЗОП изискванията по </w:t>
      </w:r>
      <w:r w:rsidRPr="00FC1292">
        <w:rPr>
          <w:rFonts w:ascii="Times New Roman" w:hAnsi="Times New Roman" w:cs="Times New Roman"/>
          <w:sz w:val="24"/>
          <w:szCs w:val="24"/>
        </w:rPr>
        <w:t>чл.54, ал.1, т.1, т.2 и т.7  от ЗОП</w:t>
      </w:r>
      <w:r w:rsidRPr="00FC1292">
        <w:rPr>
          <w:rFonts w:ascii="Times New Roman" w:hAnsi="Times New Roman" w:cs="Times New Roman"/>
          <w:sz w:val="24"/>
          <w:szCs w:val="24"/>
          <w:lang w:val="en-US"/>
        </w:rPr>
        <w:t xml:space="preserve"> се отнасят за повече от едно лице, всички лица подписват с електронен подпис един и същ еЕЕДОП. Когато е налице необходимост от защита на личните данни или при различие в обстоятелствата, свързани с личното състояние, информацията относно изискванията по </w:t>
      </w:r>
      <w:r w:rsidRPr="00FC1292">
        <w:rPr>
          <w:rFonts w:ascii="Times New Roman" w:hAnsi="Times New Roman" w:cs="Times New Roman"/>
          <w:sz w:val="24"/>
          <w:szCs w:val="24"/>
        </w:rPr>
        <w:t>чл.54, ал.1, т.1, т.2 и т.7  от ЗОП</w:t>
      </w:r>
      <w:r w:rsidRPr="00FC1292">
        <w:rPr>
          <w:rFonts w:ascii="Times New Roman" w:hAnsi="Times New Roman" w:cs="Times New Roman"/>
          <w:sz w:val="24"/>
          <w:szCs w:val="24"/>
          <w:lang w:val="en-US"/>
        </w:rPr>
        <w:t xml:space="preserve"> се попълва в отделен еЕЕДОП за всяко лице или за някои от лицата. </w:t>
      </w:r>
    </w:p>
    <w:p w:rsidR="00925470" w:rsidRPr="00FC1292" w:rsidRDefault="00925470" w:rsidP="00CF200E">
      <w:pPr>
        <w:autoSpaceDE w:val="0"/>
        <w:autoSpaceDN w:val="0"/>
        <w:adjustRightInd w:val="0"/>
        <w:spacing w:after="107" w:line="276" w:lineRule="auto"/>
        <w:ind w:firstLine="708"/>
        <w:jc w:val="both"/>
        <w:rPr>
          <w:rFonts w:ascii="Times New Roman" w:hAnsi="Times New Roman" w:cs="Times New Roman"/>
          <w:sz w:val="24"/>
          <w:szCs w:val="24"/>
          <w:lang w:val="en-US"/>
        </w:rPr>
      </w:pPr>
      <w:r w:rsidRPr="00FC1292">
        <w:rPr>
          <w:rFonts w:ascii="Times New Roman" w:hAnsi="Times New Roman" w:cs="Times New Roman"/>
          <w:sz w:val="24"/>
          <w:szCs w:val="24"/>
          <w:lang w:val="en-US"/>
        </w:rPr>
        <w:t xml:space="preserve">Когато се подава повече от един еЕЕДОП, обстоятелствата, свързани с критериите за подбор, се съдържат само в еЕЕДОП, подписан с електронен подпис от лице, което може самостоятелно да представлява съответния стопански субект. </w:t>
      </w:r>
    </w:p>
    <w:p w:rsidR="00925470" w:rsidRPr="00FC1292" w:rsidRDefault="00925470" w:rsidP="00CF200E">
      <w:pPr>
        <w:autoSpaceDE w:val="0"/>
        <w:autoSpaceDN w:val="0"/>
        <w:adjustRightInd w:val="0"/>
        <w:spacing w:after="107" w:line="276" w:lineRule="auto"/>
        <w:ind w:firstLine="708"/>
        <w:jc w:val="both"/>
        <w:rPr>
          <w:rFonts w:ascii="Times New Roman" w:hAnsi="Times New Roman" w:cs="Times New Roman"/>
          <w:sz w:val="24"/>
          <w:szCs w:val="24"/>
          <w:lang w:val="en-US"/>
        </w:rPr>
      </w:pPr>
      <w:r w:rsidRPr="00FC1292">
        <w:rPr>
          <w:rFonts w:ascii="Times New Roman" w:hAnsi="Times New Roman" w:cs="Times New Roman"/>
          <w:sz w:val="24"/>
          <w:szCs w:val="24"/>
          <w:lang w:val="en-US"/>
        </w:rPr>
        <w:t>Участниците могат да използват ЕЕДОП, който вече е бил използван при предходна процедура за обществена поръчка, при условията на чл. 44, ал. 2 от ППЗОП, и при условие че потвърдят, че съдържащата се в него информация все още е актуална.</w:t>
      </w:r>
    </w:p>
    <w:p w:rsidR="00925470" w:rsidRPr="00FC1292" w:rsidRDefault="00925470" w:rsidP="00CF200E">
      <w:pPr>
        <w:autoSpaceDE w:val="0"/>
        <w:autoSpaceDN w:val="0"/>
        <w:adjustRightInd w:val="0"/>
        <w:spacing w:after="107" w:line="276" w:lineRule="auto"/>
        <w:ind w:firstLine="708"/>
        <w:jc w:val="both"/>
        <w:rPr>
          <w:rFonts w:ascii="Times New Roman" w:hAnsi="Times New Roman" w:cs="Times New Roman"/>
          <w:sz w:val="24"/>
          <w:szCs w:val="24"/>
          <w:lang w:val="en-US"/>
        </w:rPr>
      </w:pPr>
      <w:r w:rsidRPr="00FC1292">
        <w:rPr>
          <w:rFonts w:ascii="Times New Roman" w:hAnsi="Times New Roman" w:cs="Times New Roman"/>
          <w:sz w:val="24"/>
          <w:szCs w:val="24"/>
        </w:rPr>
        <w:t xml:space="preserve">Съгласно чл. 44, ал. 2 от ППЗОП, </w:t>
      </w:r>
      <w:r w:rsidRPr="00FC1292">
        <w:rPr>
          <w:rStyle w:val="ala2"/>
          <w:rFonts w:ascii="Times New Roman" w:hAnsi="Times New Roman" w:cs="Times New Roman"/>
          <w:sz w:val="24"/>
          <w:szCs w:val="24"/>
          <w:specVanish w:val="0"/>
        </w:rPr>
        <w:t xml:space="preserve">Кандидатите и участниците могат да използват въможността по </w:t>
      </w:r>
      <w:hyperlink r:id="rId9" w:anchor="чл67_ал3');" w:history="1">
        <w:r w:rsidRPr="00FC1292">
          <w:rPr>
            <w:rStyle w:val="a4"/>
            <w:rFonts w:ascii="Times New Roman" w:hAnsi="Times New Roman" w:cs="Times New Roman"/>
            <w:color w:val="auto"/>
            <w:sz w:val="24"/>
            <w:szCs w:val="24"/>
          </w:rPr>
          <w:t>чл. 67, ал. 3</w:t>
        </w:r>
      </w:hyperlink>
      <w:r w:rsidRPr="00FC1292">
        <w:rPr>
          <w:rStyle w:val="a4"/>
          <w:rFonts w:ascii="Times New Roman" w:hAnsi="Times New Roman" w:cs="Times New Roman"/>
          <w:color w:val="auto"/>
          <w:sz w:val="24"/>
          <w:szCs w:val="24"/>
        </w:rPr>
        <w:t xml:space="preserve"> </w:t>
      </w:r>
      <w:hyperlink r:id="rId10" w:history="1">
        <w:r w:rsidRPr="00FC1292">
          <w:rPr>
            <w:rStyle w:val="a4"/>
            <w:rFonts w:ascii="Times New Roman" w:hAnsi="Times New Roman" w:cs="Times New Roman"/>
            <w:color w:val="auto"/>
            <w:sz w:val="24"/>
            <w:szCs w:val="24"/>
          </w:rPr>
          <w:t>ЗОП</w:t>
        </w:r>
      </w:hyperlink>
      <w:r w:rsidRPr="00FC1292">
        <w:rPr>
          <w:rStyle w:val="ala2"/>
          <w:rFonts w:ascii="Times New Roman" w:hAnsi="Times New Roman" w:cs="Times New Roman"/>
          <w:sz w:val="24"/>
          <w:szCs w:val="24"/>
          <w:specVanish w:val="0"/>
        </w:rPr>
        <w:t xml:space="preserve">, когато е осигурен пряк и неограничен достъп по електронен </w:t>
      </w:r>
      <w:r w:rsidRPr="00FC1292">
        <w:rPr>
          <w:rStyle w:val="ala2"/>
          <w:rFonts w:ascii="Times New Roman" w:hAnsi="Times New Roman" w:cs="Times New Roman"/>
          <w:sz w:val="24"/>
          <w:szCs w:val="24"/>
          <w:specVanish w:val="0"/>
        </w:rPr>
        <w:lastRenderedPageBreak/>
        <w:t>път до вече изготвен и подписан електронно ЕЕДОП. В тези случаи към документите за подбор вместо ЕЕДОП се представя декларация, с която се потвърждава актуалността на данните и автентичността на подписите в публикувания ЕЕДОП, и се посочва адресът, на който е осигурен достъп до документа.</w:t>
      </w:r>
    </w:p>
    <w:p w:rsidR="00925470" w:rsidRPr="00FC1292" w:rsidRDefault="00925470" w:rsidP="00CF200E">
      <w:pPr>
        <w:autoSpaceDE w:val="0"/>
        <w:autoSpaceDN w:val="0"/>
        <w:adjustRightInd w:val="0"/>
        <w:spacing w:after="107" w:line="276" w:lineRule="auto"/>
        <w:ind w:firstLine="708"/>
        <w:jc w:val="both"/>
        <w:rPr>
          <w:rFonts w:ascii="Times New Roman" w:hAnsi="Times New Roman" w:cs="Times New Roman"/>
          <w:sz w:val="24"/>
          <w:szCs w:val="24"/>
          <w:lang w:val="en-US"/>
        </w:rPr>
      </w:pPr>
      <w:r w:rsidRPr="00FC1292">
        <w:rPr>
          <w:rFonts w:ascii="Times New Roman" w:hAnsi="Times New Roman" w:cs="Times New Roman"/>
          <w:sz w:val="24"/>
          <w:szCs w:val="24"/>
          <w:lang w:val="en-US"/>
        </w:rPr>
        <w:t xml:space="preserve">При поискване от страна на възложителя, участниците са длъжни да представят необходимата информация относно правно-организационната форма, под която осъществяват дейността си, както и списък на всички задължени лица по смисъла на чл. 54, ал. 2 от ЗОП, независимо от наименованието на органите, в които участват, или длъжностите, които заемат. </w:t>
      </w:r>
    </w:p>
    <w:p w:rsidR="00925470" w:rsidRPr="00FC1292" w:rsidRDefault="00925470" w:rsidP="00CF200E">
      <w:pPr>
        <w:autoSpaceDE w:val="0"/>
        <w:autoSpaceDN w:val="0"/>
        <w:adjustRightInd w:val="0"/>
        <w:spacing w:after="107" w:line="276" w:lineRule="auto"/>
        <w:ind w:firstLine="708"/>
        <w:jc w:val="both"/>
        <w:rPr>
          <w:rFonts w:ascii="Times New Roman" w:hAnsi="Times New Roman" w:cs="Times New Roman"/>
          <w:sz w:val="24"/>
          <w:szCs w:val="24"/>
          <w:lang w:val="en-US"/>
        </w:rPr>
      </w:pPr>
      <w:r w:rsidRPr="00FC1292">
        <w:rPr>
          <w:rFonts w:ascii="Times New Roman" w:hAnsi="Times New Roman" w:cs="Times New Roman"/>
          <w:sz w:val="24"/>
          <w:szCs w:val="24"/>
          <w:lang w:val="en-US"/>
        </w:rPr>
        <w:t xml:space="preserve">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еЕЕДОП, когато това е необходимо за законосъобразното провеждане на процедурата. </w:t>
      </w:r>
    </w:p>
    <w:p w:rsidR="00925470" w:rsidRPr="00FC1292" w:rsidRDefault="00925470" w:rsidP="00CF200E">
      <w:pPr>
        <w:tabs>
          <w:tab w:val="left" w:pos="284"/>
          <w:tab w:val="num" w:pos="1134"/>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r>
      <w:r w:rsidRPr="00FC1292">
        <w:rPr>
          <w:rFonts w:ascii="Times New Roman" w:hAnsi="Times New Roman" w:cs="Times New Roman"/>
          <w:sz w:val="24"/>
          <w:szCs w:val="24"/>
          <w:lang w:val="en-US"/>
        </w:rPr>
        <w:t>Преди сключването на договора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w:t>
      </w:r>
      <w:r w:rsidRPr="00FC1292">
        <w:rPr>
          <w:rFonts w:ascii="Times New Roman" w:hAnsi="Times New Roman" w:cs="Times New Roman"/>
          <w:sz w:val="24"/>
          <w:szCs w:val="24"/>
        </w:rPr>
        <w:t xml:space="preserve"> </w:t>
      </w:r>
      <w:r w:rsidRPr="00FC1292">
        <w:rPr>
          <w:rFonts w:ascii="Times New Roman" w:hAnsi="Times New Roman" w:cs="Times New Roman"/>
          <w:sz w:val="24"/>
          <w:szCs w:val="24"/>
          <w:lang w:val="en-US"/>
        </w:rPr>
        <w:t xml:space="preserve">съответствието с поставените критерии за подбор. Документите се представят и за подизпълнителите и третите лица, ако има такива. Участникът, определен за изпълнител, не представя посочените документи, когато обстоятелствата в тях са достъпни чрез публичен безплатен регистър, посочен в попълнения от него ЕЕДОП или информацията или достъпът до нея се предоставя от компетентен орган на Възложителя по служебен път. </w:t>
      </w:r>
      <w:r w:rsidRPr="00FC1292">
        <w:rPr>
          <w:rFonts w:ascii="Times New Roman" w:eastAsia="MS ??" w:hAnsi="Times New Roman" w:cs="Times New Roman"/>
          <w:sz w:val="24"/>
          <w:szCs w:val="24"/>
          <w:u w:val="single"/>
        </w:rPr>
        <w:t xml:space="preserve"> </w:t>
      </w:r>
      <w:r w:rsidRPr="00FC1292">
        <w:rPr>
          <w:rFonts w:ascii="Times New Roman" w:eastAsia="MS ??" w:hAnsi="Times New Roman" w:cs="Times New Roman"/>
          <w:sz w:val="24"/>
          <w:szCs w:val="24"/>
        </w:rPr>
        <w:t xml:space="preserve">    </w:t>
      </w:r>
    </w:p>
    <w:p w:rsidR="00925470" w:rsidRPr="00FC1292" w:rsidRDefault="00925470" w:rsidP="00CF200E">
      <w:pPr>
        <w:autoSpaceDE w:val="0"/>
        <w:autoSpaceDN w:val="0"/>
        <w:adjustRightInd w:val="0"/>
        <w:spacing w:line="276" w:lineRule="auto"/>
        <w:ind w:firstLine="708"/>
        <w:jc w:val="both"/>
        <w:rPr>
          <w:rFonts w:ascii="Times New Roman" w:hAnsi="Times New Roman" w:cs="Times New Roman"/>
          <w:sz w:val="24"/>
          <w:szCs w:val="24"/>
        </w:rPr>
      </w:pPr>
      <w:r w:rsidRPr="00FC1292">
        <w:rPr>
          <w:rFonts w:ascii="Times New Roman" w:hAnsi="Times New Roman" w:cs="Times New Roman"/>
          <w:b/>
          <w:sz w:val="24"/>
          <w:szCs w:val="24"/>
          <w:u w:val="single"/>
        </w:rPr>
        <w:t>Указания за попълване и представяне на ЕЕДОП – във формат "espd-request.xml"</w:t>
      </w:r>
      <w:r w:rsidRPr="00FC1292">
        <w:rPr>
          <w:rFonts w:ascii="Times New Roman" w:hAnsi="Times New Roman" w:cs="Times New Roman"/>
          <w:b/>
          <w:sz w:val="24"/>
          <w:szCs w:val="24"/>
        </w:rPr>
        <w:t>:</w:t>
      </w:r>
      <w:r w:rsidRPr="00FC1292">
        <w:rPr>
          <w:rFonts w:ascii="Times New Roman" w:hAnsi="Times New Roman" w:cs="Times New Roman"/>
          <w:sz w:val="24"/>
          <w:szCs w:val="24"/>
        </w:rPr>
        <w:t xml:space="preserve"> ЕЕДОП се представя по стандартен образец, утвърден с Регламент за изпълнение (ЕС) 2016/7 на Комисията от 05.01.2016 година. Считано от 01.04.2018 година ЕЕДОП се подава задължително в електронен вид, подписан с електронен подпис. Форматът, в който се предоставя документът не следва да позволява редактиране на неговото съдържание. Друга възможност за предоставяне е чрез осигурен достъп по електронен път до изготвения и подписан електронно ЕЕДОП. В този случай документът следва да е снабден с т. нар. времеви печат, който да удостоверява, че ЕЕДОП е подписан и качен на интернет адреса, към който се препраща, преди крайния срок за получаване на офертите. </w:t>
      </w:r>
    </w:p>
    <w:p w:rsidR="00925470" w:rsidRPr="00FC1292" w:rsidRDefault="00925470" w:rsidP="00CF200E">
      <w:pPr>
        <w:autoSpaceDE w:val="0"/>
        <w:autoSpaceDN w:val="0"/>
        <w:adjustRightInd w:val="0"/>
        <w:spacing w:line="276" w:lineRule="auto"/>
        <w:jc w:val="both"/>
        <w:rPr>
          <w:rFonts w:ascii="Times New Roman" w:hAnsi="Times New Roman" w:cs="Times New Roman"/>
          <w:b/>
          <w:i/>
          <w:sz w:val="24"/>
          <w:szCs w:val="24"/>
          <w:u w:val="single"/>
        </w:rPr>
      </w:pPr>
      <w:r w:rsidRPr="00FC1292">
        <w:rPr>
          <w:rFonts w:ascii="Times New Roman" w:hAnsi="Times New Roman" w:cs="Times New Roman"/>
          <w:b/>
          <w:i/>
          <w:sz w:val="24"/>
          <w:szCs w:val="24"/>
          <w:u w:val="single"/>
        </w:rPr>
        <w:t xml:space="preserve">При попълването на ЕЕДОП през системата за еЕЕДОП, при предоставянето му, с електронен подпис следва да бъде подписана версията в PDF формат. </w:t>
      </w:r>
    </w:p>
    <w:p w:rsidR="00925470" w:rsidRPr="00FC1292" w:rsidRDefault="00925470" w:rsidP="00CF200E">
      <w:pPr>
        <w:autoSpaceDE w:val="0"/>
        <w:autoSpaceDN w:val="0"/>
        <w:adjustRightInd w:val="0"/>
        <w:spacing w:line="276" w:lineRule="auto"/>
        <w:jc w:val="both"/>
        <w:rPr>
          <w:rFonts w:ascii="Times New Roman" w:hAnsi="Times New Roman" w:cs="Times New Roman"/>
          <w:b/>
          <w:sz w:val="24"/>
          <w:szCs w:val="24"/>
        </w:rPr>
      </w:pPr>
      <w:r w:rsidRPr="00FC1292">
        <w:rPr>
          <w:rFonts w:ascii="Times New Roman" w:hAnsi="Times New Roman" w:cs="Times New Roman"/>
          <w:b/>
          <w:sz w:val="24"/>
          <w:szCs w:val="24"/>
        </w:rPr>
        <w:t xml:space="preserve">Подготовка на ЕЕДОП, чрез системата за електронен ЕЕДОП: </w:t>
      </w:r>
    </w:p>
    <w:p w:rsidR="00925470" w:rsidRPr="00FC1292" w:rsidRDefault="00925470"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Електронен ЕЕДОП (еЕЕДОП) се подготвя чрез използване на осигурената от Европейската Комисия безплатна услуга – информационна система за eЕЕДОП. Системата дава възможност за попълване на образец онлайн, след което същият може да бъде изтеглен, подписан електронно и приложен към офертата. Системата дава възможност и за повторно използване на вече генериран еЕЕДОП. Системата може да се достъпи чрез Портала за обществени поръчки, секция РОП и е-услуги/Електронни услуги на Европейската комисия, както и директно на адрес: https://ec.europa.eu/tools/espd. Към настоящата документация се предоставя електронен образец на ЕЕДОП (еЕЕДОП) - файл, който е предназначен за </w:t>
      </w:r>
      <w:r w:rsidRPr="00FC1292">
        <w:rPr>
          <w:rFonts w:ascii="Times New Roman" w:hAnsi="Times New Roman" w:cs="Times New Roman"/>
          <w:sz w:val="24"/>
          <w:szCs w:val="24"/>
        </w:rPr>
        <w:lastRenderedPageBreak/>
        <w:t xml:space="preserve">използване в електронната система за еЕЕДОП. За да попълните предоставения образец на еЕЕДОП е необходимо да преминете през следните стъпки: </w:t>
      </w:r>
    </w:p>
    <w:p w:rsidR="00925470" w:rsidRPr="00FC1292" w:rsidRDefault="00925470"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а) В приложените към документацията образци ще намерите файл - "espdrequest.xml", който трябва да съхранете на компютъра си. </w:t>
      </w:r>
    </w:p>
    <w:p w:rsidR="00925470" w:rsidRPr="00FC1292" w:rsidRDefault="00925470"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б) Отворете интернет страницата на системата за еЕЕДОП и изберете български език. </w:t>
      </w:r>
    </w:p>
    <w:p w:rsidR="00925470" w:rsidRPr="00FC1292" w:rsidRDefault="00925470"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в) В долната част на отворилата се страницата под въпроса "Вие сте?" маркирайте "Икономически оператор". </w:t>
      </w:r>
    </w:p>
    <w:p w:rsidR="00925470" w:rsidRPr="00FC1292" w:rsidRDefault="00925470"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г) В новопоявилото се поле "Искате да:" маркирайте "Заредите файл ЕЕДОП"</w:t>
      </w:r>
      <w:r w:rsidR="00D952CD">
        <w:rPr>
          <w:rFonts w:ascii="Times New Roman" w:hAnsi="Times New Roman" w:cs="Times New Roman"/>
          <w:sz w:val="24"/>
          <w:szCs w:val="24"/>
        </w:rPr>
        <w:t>.</w:t>
      </w:r>
      <w:r w:rsidRPr="00FC1292">
        <w:rPr>
          <w:rFonts w:ascii="Times New Roman" w:hAnsi="Times New Roman" w:cs="Times New Roman"/>
          <w:sz w:val="24"/>
          <w:szCs w:val="24"/>
        </w:rPr>
        <w:t xml:space="preserve"> </w:t>
      </w:r>
    </w:p>
    <w:p w:rsidR="00925470" w:rsidRPr="00FC1292" w:rsidRDefault="00925470"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д) В новопоялвилото се поле "Качите документ" натиснете бутона "Избор на файл", след което намерете и изберете файла, който запазихте на компютъра си в стъпка „а“. </w:t>
      </w:r>
    </w:p>
    <w:p w:rsidR="00925470" w:rsidRPr="00FC1292" w:rsidRDefault="00925470"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е) В новопоявилото се поле изберете мястото на дейност на вашето предприятие и натиснете бутона "Напред". </w:t>
      </w:r>
    </w:p>
    <w:p w:rsidR="00925470" w:rsidRPr="00FC1292" w:rsidRDefault="00925470"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ж) Ще се зареди еЕЕДОП, който можете да започнете да попълвате онлайн. След попълване на всеки раздел се преминава към следващия чрез натискане на бутона "Напред". </w:t>
      </w:r>
    </w:p>
    <w:p w:rsidR="00925470" w:rsidRPr="00FC1292" w:rsidRDefault="00925470"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Когато попълните целия документ, на последната му страница ще се появи бутон "Преглед", чрез натискането на който се зарежда целят попълнен еЕЕДОП. </w:t>
      </w:r>
    </w:p>
    <w:p w:rsidR="00925470" w:rsidRPr="00FC1292" w:rsidRDefault="00925470"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з) След като се е заредил целият еЕЕДОП, в края на документа се появява бутон "Изтегляне като", чрез натискането на който се появяват опциите за изтегляне на документа. Препоръчително е да съхраните и двата формата на компютъра си, за да можете да се възползвате от повторно редактиране на документа. </w:t>
      </w:r>
    </w:p>
    <w:p w:rsidR="00925470" w:rsidRPr="00FC1292" w:rsidRDefault="00925470"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и) Изтегления *.pdf файл се подписва електронно от всички задължени лица и се предоставя в електронен вид към документите за участие в процедурата. </w:t>
      </w:r>
    </w:p>
    <w:p w:rsidR="00925470" w:rsidRPr="00FC1292" w:rsidRDefault="00925470" w:rsidP="00CF200E">
      <w:pPr>
        <w:autoSpaceDE w:val="0"/>
        <w:autoSpaceDN w:val="0"/>
        <w:adjustRightInd w:val="0"/>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Подробни указания за начина на създаване и предоставяне на Единен европейски документ за обществени поръчки (ЕЕДОП) в електронен вид - еЕЕДОП се съдържат в Методическо указание с изх. № МУ-4/ 02.03.2018 година на Изпълнителния директор на Агенция по обществени поръчки на адрес: http://www.aop.bg/fckedit2/user/File/bg/practika/MU4_2018.pdf</w:t>
      </w:r>
    </w:p>
    <w:p w:rsidR="00162BEA" w:rsidRPr="00FC1292" w:rsidRDefault="00162BEA" w:rsidP="00CF200E">
      <w:pPr>
        <w:spacing w:line="276" w:lineRule="auto"/>
        <w:jc w:val="both"/>
        <w:rPr>
          <w:rFonts w:ascii="Times New Roman" w:hAnsi="Times New Roman" w:cs="Times New Roman"/>
          <w:b/>
          <w:sz w:val="24"/>
          <w:szCs w:val="24"/>
        </w:rPr>
      </w:pPr>
      <w:r w:rsidRPr="00FC1292">
        <w:rPr>
          <w:rFonts w:ascii="Times New Roman" w:hAnsi="Times New Roman" w:cs="Times New Roman"/>
          <w:b/>
          <w:sz w:val="24"/>
          <w:szCs w:val="24"/>
        </w:rPr>
        <w:t>3. Подаване на офертите</w:t>
      </w:r>
    </w:p>
    <w:p w:rsidR="00162BEA" w:rsidRPr="00FC1292" w:rsidRDefault="00162BEA" w:rsidP="00CF200E">
      <w:pPr>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Офертите се подават в срока, посочен в обявлението на обществената поръчка. При приемане на офертите върху  опаковката се отбелязват поредния номер, дата и час на получаване, като тези данни се записват във входящ регистър, за което на приносителя се издава документ. Не се приемат оферти, които са представени  след изтичане на крайния срок за получаване или са в незапечатана опаковка или в опаковка с нарушена цялост.</w:t>
      </w:r>
    </w:p>
    <w:p w:rsidR="00162BEA" w:rsidRPr="00FC1292" w:rsidRDefault="00162BEA" w:rsidP="00CF200E">
      <w:pPr>
        <w:spacing w:line="276" w:lineRule="auto"/>
        <w:jc w:val="both"/>
        <w:rPr>
          <w:rFonts w:ascii="Times New Roman" w:hAnsi="Times New Roman" w:cs="Times New Roman"/>
          <w:b/>
          <w:sz w:val="24"/>
          <w:szCs w:val="24"/>
        </w:rPr>
      </w:pPr>
      <w:r w:rsidRPr="00FC1292">
        <w:rPr>
          <w:rFonts w:ascii="Times New Roman" w:hAnsi="Times New Roman" w:cs="Times New Roman"/>
          <w:b/>
          <w:sz w:val="24"/>
          <w:szCs w:val="24"/>
        </w:rPr>
        <w:t>4. Валидност на офертите</w:t>
      </w:r>
    </w:p>
    <w:p w:rsidR="00162BEA" w:rsidRPr="00FC1292" w:rsidRDefault="00162BEA" w:rsidP="00CF200E">
      <w:pPr>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Участниците са обвързани с условията на представените оферти за период от 90 календарни дни от датата, определена за краен срок за подаване на офертите, съгласно обявлението.</w:t>
      </w:r>
    </w:p>
    <w:p w:rsidR="00162BEA" w:rsidRPr="00FC1292" w:rsidRDefault="00162BEA" w:rsidP="00CF200E">
      <w:pPr>
        <w:tabs>
          <w:tab w:val="left" w:pos="360"/>
        </w:tabs>
        <w:suppressAutoHyphens/>
        <w:spacing w:line="276" w:lineRule="auto"/>
        <w:jc w:val="both"/>
        <w:rPr>
          <w:rFonts w:ascii="Times New Roman" w:eastAsia="MS ??" w:hAnsi="Times New Roman" w:cs="Times New Roman"/>
          <w:b/>
          <w:sz w:val="24"/>
          <w:szCs w:val="24"/>
        </w:rPr>
      </w:pPr>
      <w:bookmarkStart w:id="5" w:name="_Toc239445706"/>
      <w:r w:rsidRPr="00FC1292">
        <w:rPr>
          <w:rFonts w:ascii="Times New Roman" w:eastAsia="MS ??" w:hAnsi="Times New Roman" w:cs="Times New Roman"/>
          <w:b/>
          <w:sz w:val="24"/>
          <w:szCs w:val="24"/>
        </w:rPr>
        <w:t>5. К</w:t>
      </w:r>
      <w:bookmarkEnd w:id="5"/>
      <w:r w:rsidRPr="00FC1292">
        <w:rPr>
          <w:rFonts w:ascii="Times New Roman" w:eastAsia="MS ??" w:hAnsi="Times New Roman" w:cs="Times New Roman"/>
          <w:b/>
          <w:sz w:val="24"/>
          <w:szCs w:val="24"/>
        </w:rPr>
        <w:t xml:space="preserve">омуникация между </w:t>
      </w:r>
      <w:bookmarkStart w:id="6" w:name="_Ref239434433"/>
      <w:r w:rsidRPr="00FC1292">
        <w:rPr>
          <w:rFonts w:ascii="Times New Roman" w:eastAsia="MS ??" w:hAnsi="Times New Roman" w:cs="Times New Roman"/>
          <w:b/>
          <w:sz w:val="24"/>
          <w:szCs w:val="24"/>
        </w:rPr>
        <w:t>Възложителя и участниците</w:t>
      </w:r>
    </w:p>
    <w:p w:rsidR="00162BEA" w:rsidRPr="00FC1292" w:rsidRDefault="00162BEA" w:rsidP="00036F03">
      <w:pPr>
        <w:spacing w:line="276" w:lineRule="auto"/>
        <w:jc w:val="both"/>
        <w:rPr>
          <w:rFonts w:ascii="Times New Roman" w:hAnsi="Times New Roman" w:cs="Times New Roman"/>
          <w:sz w:val="24"/>
          <w:szCs w:val="24"/>
          <w:lang w:val="en-US"/>
        </w:rPr>
      </w:pPr>
      <w:r w:rsidRPr="00FC1292">
        <w:rPr>
          <w:rFonts w:ascii="Times New Roman" w:eastAsia="MS ??" w:hAnsi="Times New Roman" w:cs="Times New Roman"/>
          <w:sz w:val="24"/>
          <w:szCs w:val="24"/>
        </w:rPr>
        <w:t xml:space="preserve">5.1. Възложителят предоставя пълен и неограничен достъп по електронен път до документацията за участие в настоящата процедура като я публикува в своя Профил на </w:t>
      </w:r>
      <w:r w:rsidRPr="00FC1292">
        <w:rPr>
          <w:rFonts w:ascii="Times New Roman" w:eastAsia="MS ??" w:hAnsi="Times New Roman" w:cs="Times New Roman"/>
          <w:sz w:val="24"/>
          <w:szCs w:val="24"/>
        </w:rPr>
        <w:lastRenderedPageBreak/>
        <w:t>купувача в интернет</w:t>
      </w:r>
      <w:r w:rsidRPr="00FC1292">
        <w:rPr>
          <w:rFonts w:ascii="Times New Roman" w:eastAsia="MS ??" w:hAnsi="Times New Roman" w:cs="Times New Roman"/>
          <w:sz w:val="24"/>
          <w:szCs w:val="24"/>
          <w:lang w:val="ru-RU"/>
        </w:rPr>
        <w:t xml:space="preserve"> </w:t>
      </w:r>
      <w:bookmarkEnd w:id="6"/>
      <w:r w:rsidRPr="00FC1292">
        <w:rPr>
          <w:rFonts w:ascii="Times New Roman" w:eastAsia="MS ??" w:hAnsi="Times New Roman" w:cs="Times New Roman"/>
          <w:sz w:val="24"/>
          <w:szCs w:val="24"/>
          <w:lang w:val="ru-RU"/>
        </w:rPr>
        <w:t xml:space="preserve"> </w:t>
      </w:r>
      <w:hyperlink r:id="rId11" w:history="1">
        <w:r w:rsidR="00925470" w:rsidRPr="00FC1292">
          <w:rPr>
            <w:rStyle w:val="a3"/>
            <w:rFonts w:ascii="Times New Roman" w:hAnsi="Times New Roman" w:cs="Times New Roman"/>
            <w:color w:val="auto"/>
            <w:sz w:val="24"/>
            <w:szCs w:val="24"/>
          </w:rPr>
          <w:t>http://www.riew-sofia.org/index.php/2014-02-03-21-19-49</w:t>
        </w:r>
      </w:hyperlink>
      <w:r w:rsidR="00925470" w:rsidRPr="00FC1292">
        <w:rPr>
          <w:rFonts w:ascii="Times New Roman" w:hAnsi="Times New Roman" w:cs="Times New Roman"/>
          <w:sz w:val="24"/>
          <w:szCs w:val="24"/>
        </w:rPr>
        <w:t xml:space="preserve"> </w:t>
      </w:r>
      <w:r w:rsidRPr="00FC1292">
        <w:rPr>
          <w:rFonts w:ascii="Times New Roman" w:hAnsi="Times New Roman" w:cs="Times New Roman"/>
          <w:sz w:val="24"/>
          <w:szCs w:val="24"/>
          <w:lang w:val="en-US"/>
        </w:rPr>
        <w:t xml:space="preserve"> </w:t>
      </w:r>
      <w:r w:rsidRPr="00FC1292">
        <w:rPr>
          <w:rFonts w:ascii="Times New Roman" w:hAnsi="Times New Roman" w:cs="Times New Roman"/>
          <w:sz w:val="24"/>
          <w:szCs w:val="24"/>
        </w:rPr>
        <w:t xml:space="preserve">в </w:t>
      </w:r>
      <w:r w:rsidRPr="00FC1292">
        <w:rPr>
          <w:rFonts w:ascii="Times New Roman" w:eastAsia="MS ??" w:hAnsi="Times New Roman" w:cs="Times New Roman"/>
          <w:sz w:val="24"/>
          <w:szCs w:val="24"/>
        </w:rPr>
        <w:t xml:space="preserve">електронната преписка на конкретната обществена поръчка. </w:t>
      </w:r>
    </w:p>
    <w:p w:rsidR="00F41FE2" w:rsidRPr="00FC1292" w:rsidRDefault="00162BEA" w:rsidP="00036F03">
      <w:pPr>
        <w:shd w:val="clear" w:color="auto" w:fill="FEFEFE"/>
        <w:spacing w:line="276" w:lineRule="auto"/>
        <w:jc w:val="both"/>
        <w:rPr>
          <w:rFonts w:ascii="Times New Roman" w:hAnsi="Times New Roman" w:cs="Times New Roman"/>
          <w:sz w:val="24"/>
          <w:szCs w:val="24"/>
        </w:rPr>
      </w:pPr>
      <w:r w:rsidRPr="00FC1292">
        <w:rPr>
          <w:rFonts w:ascii="Times New Roman" w:eastAsia="MS ??" w:hAnsi="Times New Roman" w:cs="Times New Roman"/>
          <w:sz w:val="24"/>
          <w:szCs w:val="24"/>
        </w:rPr>
        <w:t xml:space="preserve">5.2. </w:t>
      </w:r>
      <w:r w:rsidR="00F41FE2" w:rsidRPr="00FC1292">
        <w:rPr>
          <w:rFonts w:ascii="Times New Roman" w:eastAsia="MS ??" w:hAnsi="Times New Roman" w:cs="Times New Roman"/>
          <w:sz w:val="24"/>
          <w:szCs w:val="24"/>
        </w:rPr>
        <w:t xml:space="preserve">Лицата могат да поискат писмено от възложителя разяснения по условията на обществената поръчка до </w:t>
      </w:r>
      <w:r w:rsidR="00982F5E">
        <w:rPr>
          <w:rFonts w:ascii="Times New Roman" w:eastAsia="MS ??" w:hAnsi="Times New Roman" w:cs="Times New Roman"/>
          <w:sz w:val="24"/>
          <w:szCs w:val="24"/>
        </w:rPr>
        <w:t>3</w:t>
      </w:r>
      <w:r w:rsidR="00F41FE2" w:rsidRPr="00FC1292">
        <w:rPr>
          <w:rFonts w:ascii="Times New Roman" w:eastAsia="MS ??" w:hAnsi="Times New Roman" w:cs="Times New Roman"/>
          <w:sz w:val="24"/>
          <w:szCs w:val="24"/>
        </w:rPr>
        <w:t xml:space="preserve"> /</w:t>
      </w:r>
      <w:r w:rsidR="00D247BC">
        <w:rPr>
          <w:rFonts w:ascii="Times New Roman" w:eastAsia="MS ??" w:hAnsi="Times New Roman" w:cs="Times New Roman"/>
          <w:sz w:val="24"/>
          <w:szCs w:val="24"/>
        </w:rPr>
        <w:t>три</w:t>
      </w:r>
      <w:r w:rsidR="00F41FE2" w:rsidRPr="00FC1292">
        <w:rPr>
          <w:rFonts w:ascii="Times New Roman" w:eastAsia="MS ??" w:hAnsi="Times New Roman" w:cs="Times New Roman"/>
          <w:sz w:val="24"/>
          <w:szCs w:val="24"/>
        </w:rPr>
        <w:t xml:space="preserve">/ дни преди изтичане на срока за подаване на оферти. </w:t>
      </w:r>
      <w:r w:rsidR="00F41FE2" w:rsidRPr="00FC1292">
        <w:rPr>
          <w:rFonts w:ascii="Times New Roman" w:hAnsi="Times New Roman" w:cs="Times New Roman"/>
          <w:sz w:val="24"/>
          <w:szCs w:val="24"/>
        </w:rPr>
        <w:t>Разясненията се публикуват на профила на купувача</w:t>
      </w:r>
      <w:r w:rsidR="00982F5E">
        <w:rPr>
          <w:rFonts w:ascii="Times New Roman" w:hAnsi="Times New Roman" w:cs="Times New Roman"/>
          <w:sz w:val="24"/>
          <w:szCs w:val="24"/>
        </w:rPr>
        <w:t xml:space="preserve"> най-късно на следващия работен ден</w:t>
      </w:r>
      <w:r w:rsidR="00F41FE2" w:rsidRPr="00FC1292">
        <w:rPr>
          <w:rFonts w:ascii="Times New Roman" w:hAnsi="Times New Roman" w:cs="Times New Roman"/>
          <w:sz w:val="24"/>
          <w:szCs w:val="24"/>
        </w:rPr>
        <w:t xml:space="preserve"> и в тях не се посочва лицето, направило запитването.</w:t>
      </w:r>
    </w:p>
    <w:p w:rsidR="00162BEA" w:rsidRPr="00FC1292" w:rsidRDefault="00162BEA" w:rsidP="00036F03">
      <w:pPr>
        <w:tabs>
          <w:tab w:val="left" w:pos="142"/>
        </w:tabs>
        <w:suppressAutoHyphens/>
        <w:spacing w:line="276" w:lineRule="auto"/>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5.</w:t>
      </w:r>
      <w:r w:rsidR="00982F5E">
        <w:rPr>
          <w:rFonts w:ascii="Times New Roman" w:eastAsia="MS ??" w:hAnsi="Times New Roman" w:cs="Times New Roman"/>
          <w:sz w:val="24"/>
          <w:szCs w:val="24"/>
        </w:rPr>
        <w:t>3</w:t>
      </w:r>
      <w:r w:rsidRPr="00FC1292">
        <w:rPr>
          <w:rFonts w:ascii="Times New Roman" w:eastAsia="MS ??" w:hAnsi="Times New Roman" w:cs="Times New Roman"/>
          <w:sz w:val="24"/>
          <w:szCs w:val="24"/>
        </w:rPr>
        <w:t>. Комуникацията между възложителя и участниците в настоящата процедура се извършва в писмен вид. Обменът на информация между възложителя и участника може да се извършва по един от следните начини:</w:t>
      </w:r>
    </w:p>
    <w:p w:rsidR="00162BEA" w:rsidRPr="00FC1292" w:rsidRDefault="00162BEA" w:rsidP="00036F03">
      <w:pPr>
        <w:tabs>
          <w:tab w:val="left" w:pos="142"/>
        </w:tabs>
        <w:suppressAutoHyphens/>
        <w:spacing w:line="276" w:lineRule="auto"/>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а) лично – срещу подпис;</w:t>
      </w:r>
    </w:p>
    <w:p w:rsidR="00162BEA" w:rsidRPr="00FC1292" w:rsidRDefault="00162BEA" w:rsidP="00036F03">
      <w:pPr>
        <w:tabs>
          <w:tab w:val="left" w:pos="142"/>
        </w:tabs>
        <w:suppressAutoHyphens/>
        <w:spacing w:line="276" w:lineRule="auto"/>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б) по пощата – чрез препоръчано писмо с обратна разписка, изпратено на посочения от участника адрес;</w:t>
      </w:r>
    </w:p>
    <w:p w:rsidR="00162BEA" w:rsidRPr="00FC1292" w:rsidRDefault="00162BEA" w:rsidP="00036F03">
      <w:pPr>
        <w:tabs>
          <w:tab w:val="left" w:pos="142"/>
        </w:tabs>
        <w:suppressAutoHyphens/>
        <w:spacing w:line="276" w:lineRule="auto"/>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в) чрез куриерска служба;</w:t>
      </w:r>
    </w:p>
    <w:p w:rsidR="00162BEA" w:rsidRPr="00FC1292" w:rsidRDefault="00162BEA" w:rsidP="00036F03">
      <w:pPr>
        <w:tabs>
          <w:tab w:val="left" w:pos="142"/>
        </w:tabs>
        <w:suppressAutoHyphens/>
        <w:spacing w:line="276" w:lineRule="auto"/>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г) по факс;</w:t>
      </w:r>
    </w:p>
    <w:p w:rsidR="00162BEA" w:rsidRPr="00FC1292" w:rsidRDefault="00162BEA" w:rsidP="00036F03">
      <w:pPr>
        <w:tabs>
          <w:tab w:val="left" w:pos="142"/>
        </w:tabs>
        <w:suppressAutoHyphens/>
        <w:spacing w:line="276" w:lineRule="auto"/>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 xml:space="preserve">д) по електронен път при условията и по реда на Закона за електронния документ и електронния подпис; </w:t>
      </w:r>
    </w:p>
    <w:p w:rsidR="00162BEA" w:rsidRPr="00FC1292" w:rsidRDefault="00162BEA" w:rsidP="00036F03">
      <w:pPr>
        <w:tabs>
          <w:tab w:val="left" w:pos="142"/>
        </w:tabs>
        <w:suppressAutoHyphens/>
        <w:spacing w:line="276" w:lineRule="auto"/>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е) чрез комбинация от тези средства.</w:t>
      </w:r>
    </w:p>
    <w:p w:rsidR="00162BEA" w:rsidRPr="00FC1292" w:rsidRDefault="00162BEA" w:rsidP="00036F03">
      <w:pPr>
        <w:tabs>
          <w:tab w:val="left" w:pos="142"/>
        </w:tabs>
        <w:suppressAutoHyphens/>
        <w:spacing w:line="276" w:lineRule="auto"/>
        <w:jc w:val="both"/>
        <w:rPr>
          <w:rFonts w:ascii="Times New Roman" w:eastAsia="MS ??" w:hAnsi="Times New Roman" w:cs="Times New Roman"/>
          <w:sz w:val="24"/>
          <w:szCs w:val="24"/>
        </w:rPr>
      </w:pPr>
    </w:p>
    <w:p w:rsidR="00162BEA" w:rsidRPr="00FC1292" w:rsidRDefault="00162BEA" w:rsidP="00036F03">
      <w:pPr>
        <w:tabs>
          <w:tab w:val="left" w:pos="142"/>
        </w:tabs>
        <w:suppressAutoHyphens/>
        <w:spacing w:line="276" w:lineRule="auto"/>
        <w:jc w:val="both"/>
        <w:rPr>
          <w:rFonts w:ascii="Times New Roman" w:eastAsia="MS ??" w:hAnsi="Times New Roman" w:cs="Times New Roman"/>
          <w:b/>
          <w:sz w:val="24"/>
          <w:szCs w:val="24"/>
        </w:rPr>
      </w:pPr>
      <w:r w:rsidRPr="00FC1292">
        <w:rPr>
          <w:rFonts w:ascii="Times New Roman" w:eastAsia="MS ??" w:hAnsi="Times New Roman" w:cs="Times New Roman"/>
          <w:sz w:val="24"/>
          <w:szCs w:val="24"/>
        </w:rPr>
        <w:t>Възложителят е длъжен да изпраща на участниците чрез  някой от посочените по-горе способи само документи</w:t>
      </w:r>
      <w:r w:rsidR="00CB2164">
        <w:rPr>
          <w:rFonts w:ascii="Times New Roman" w:eastAsia="MS ??" w:hAnsi="Times New Roman" w:cs="Times New Roman"/>
          <w:sz w:val="24"/>
          <w:szCs w:val="24"/>
        </w:rPr>
        <w:t>, за</w:t>
      </w:r>
      <w:r w:rsidRPr="00FC1292">
        <w:rPr>
          <w:rFonts w:ascii="Times New Roman" w:eastAsia="MS ??" w:hAnsi="Times New Roman" w:cs="Times New Roman"/>
          <w:sz w:val="24"/>
          <w:szCs w:val="24"/>
        </w:rPr>
        <w:t xml:space="preserve"> които това е изрично предвидено в ЗОП. В предвидените от ЗОП хипотези, някои документи по процедурата се обявяват и само чрез профила на купувача на възложителя.</w:t>
      </w:r>
    </w:p>
    <w:p w:rsidR="00162BEA" w:rsidRPr="00FC1292" w:rsidRDefault="00162BEA" w:rsidP="00CF200E">
      <w:pPr>
        <w:tabs>
          <w:tab w:val="left" w:pos="360"/>
        </w:tabs>
        <w:suppressAutoHyphens/>
        <w:spacing w:line="276" w:lineRule="auto"/>
        <w:jc w:val="both"/>
        <w:rPr>
          <w:rFonts w:ascii="Times New Roman" w:eastAsia="MS ??" w:hAnsi="Times New Roman" w:cs="Times New Roman"/>
          <w:sz w:val="24"/>
          <w:szCs w:val="24"/>
        </w:rPr>
      </w:pPr>
    </w:p>
    <w:p w:rsidR="00162BEA" w:rsidRPr="00FC1292" w:rsidRDefault="00162BEA" w:rsidP="00CF200E">
      <w:pPr>
        <w:shd w:val="clear" w:color="auto" w:fill="C2D69B" w:themeFill="accent3" w:themeFillTint="99"/>
        <w:tabs>
          <w:tab w:val="left" w:pos="360"/>
        </w:tabs>
        <w:suppressAutoHyphens/>
        <w:spacing w:line="276" w:lineRule="auto"/>
        <w:jc w:val="both"/>
        <w:rPr>
          <w:rFonts w:ascii="Times New Roman" w:eastAsia="MS ??" w:hAnsi="Times New Roman" w:cs="Times New Roman"/>
          <w:b/>
          <w:caps/>
          <w:sz w:val="24"/>
          <w:szCs w:val="24"/>
        </w:rPr>
      </w:pPr>
      <w:r w:rsidRPr="00FC1292">
        <w:rPr>
          <w:rFonts w:ascii="Times New Roman" w:eastAsia="MS ??" w:hAnsi="Times New Roman" w:cs="Times New Roman"/>
          <w:sz w:val="24"/>
          <w:szCs w:val="24"/>
        </w:rPr>
        <w:tab/>
      </w:r>
      <w:r w:rsidRPr="00FC1292">
        <w:rPr>
          <w:rFonts w:ascii="Times New Roman" w:eastAsia="MS ??" w:hAnsi="Times New Roman" w:cs="Times New Roman"/>
          <w:b/>
          <w:sz w:val="24"/>
          <w:szCs w:val="24"/>
        </w:rPr>
        <w:t xml:space="preserve">        </w:t>
      </w:r>
      <w:r w:rsidRPr="00FC1292">
        <w:rPr>
          <w:rFonts w:ascii="Times New Roman" w:eastAsia="MS ??" w:hAnsi="Times New Roman" w:cs="Times New Roman"/>
          <w:b/>
          <w:sz w:val="24"/>
          <w:szCs w:val="24"/>
          <w:lang w:val="en-US"/>
        </w:rPr>
        <w:t xml:space="preserve">VII. </w:t>
      </w:r>
      <w:r w:rsidRPr="00FC1292">
        <w:rPr>
          <w:rFonts w:ascii="Times New Roman" w:eastAsia="MS ??" w:hAnsi="Times New Roman" w:cs="Times New Roman"/>
          <w:b/>
          <w:caps/>
          <w:sz w:val="24"/>
          <w:szCs w:val="24"/>
        </w:rPr>
        <w:t>Разглеждане, оценка и класиране на офертите</w:t>
      </w:r>
    </w:p>
    <w:p w:rsidR="00ED7526" w:rsidRPr="00ED7526" w:rsidRDefault="00ED7526" w:rsidP="00ED7526">
      <w:pPr>
        <w:autoSpaceDE w:val="0"/>
        <w:autoSpaceDN w:val="0"/>
        <w:adjustRightInd w:val="0"/>
        <w:ind w:firstLine="0"/>
        <w:rPr>
          <w:rFonts w:ascii="Times New Roman" w:hAnsi="Times New Roman" w:cs="Times New Roman"/>
          <w:color w:val="000000"/>
          <w:sz w:val="24"/>
          <w:szCs w:val="24"/>
        </w:rPr>
      </w:pPr>
    </w:p>
    <w:p w:rsidR="00ED7526" w:rsidRDefault="00ED7526" w:rsidP="00CB2164">
      <w:pPr>
        <w:autoSpaceDE w:val="0"/>
        <w:autoSpaceDN w:val="0"/>
        <w:adjustRightInd w:val="0"/>
        <w:spacing w:line="276" w:lineRule="auto"/>
        <w:rPr>
          <w:rFonts w:ascii="Times New Roman" w:hAnsi="Times New Roman" w:cs="Times New Roman"/>
          <w:color w:val="000000"/>
          <w:sz w:val="23"/>
          <w:szCs w:val="23"/>
        </w:rPr>
      </w:pPr>
      <w:r w:rsidRPr="00ED7526">
        <w:rPr>
          <w:rFonts w:ascii="Times New Roman" w:hAnsi="Times New Roman" w:cs="Times New Roman"/>
          <w:color w:val="000000"/>
          <w:sz w:val="23"/>
          <w:szCs w:val="23"/>
        </w:rPr>
        <w:t>Когато в първоначално определения срок са получени по-малко от три оферти, Възложителят удължава срока по чл. 188, ал. 1 от ЗОП с най-малко три дни</w:t>
      </w:r>
      <w:r w:rsidR="00730DE4">
        <w:rPr>
          <w:rFonts w:ascii="Times New Roman" w:hAnsi="Times New Roman" w:cs="Times New Roman"/>
          <w:color w:val="000000"/>
          <w:sz w:val="23"/>
          <w:szCs w:val="23"/>
        </w:rPr>
        <w:t>.</w:t>
      </w:r>
    </w:p>
    <w:p w:rsidR="00ED7526" w:rsidRPr="00ED7526" w:rsidRDefault="00ED7526" w:rsidP="00CB2164">
      <w:pPr>
        <w:autoSpaceDE w:val="0"/>
        <w:autoSpaceDN w:val="0"/>
        <w:adjustRightInd w:val="0"/>
        <w:spacing w:after="27" w:line="276" w:lineRule="auto"/>
        <w:rPr>
          <w:rFonts w:ascii="Times New Roman" w:hAnsi="Times New Roman" w:cs="Times New Roman"/>
          <w:color w:val="000000"/>
          <w:sz w:val="23"/>
          <w:szCs w:val="23"/>
        </w:rPr>
      </w:pPr>
      <w:r>
        <w:rPr>
          <w:rFonts w:ascii="Times New Roman" w:hAnsi="Times New Roman" w:cs="Times New Roman"/>
          <w:color w:val="000000"/>
          <w:sz w:val="23"/>
          <w:szCs w:val="23"/>
        </w:rPr>
        <w:t>След изтичане на удължения срок</w:t>
      </w:r>
      <w:r w:rsidRPr="00ED7526">
        <w:rPr>
          <w:rFonts w:ascii="Times New Roman" w:hAnsi="Times New Roman" w:cs="Times New Roman"/>
          <w:color w:val="000000"/>
          <w:sz w:val="23"/>
          <w:szCs w:val="23"/>
        </w:rPr>
        <w:t xml:space="preserve">, Възложителя разглежда и оценява получените оферти независимо от техния брой. </w:t>
      </w:r>
    </w:p>
    <w:p w:rsidR="00ED7526" w:rsidRPr="00ED7526" w:rsidRDefault="00ED7526" w:rsidP="00CB2164">
      <w:pPr>
        <w:autoSpaceDE w:val="0"/>
        <w:autoSpaceDN w:val="0"/>
        <w:adjustRightInd w:val="0"/>
        <w:spacing w:line="276" w:lineRule="auto"/>
        <w:rPr>
          <w:rFonts w:ascii="Times New Roman" w:hAnsi="Times New Roman" w:cs="Times New Roman"/>
          <w:color w:val="000000"/>
          <w:sz w:val="23"/>
          <w:szCs w:val="23"/>
        </w:rPr>
      </w:pPr>
      <w:r w:rsidRPr="00ED7526">
        <w:rPr>
          <w:rFonts w:ascii="Times New Roman" w:hAnsi="Times New Roman" w:cs="Times New Roman"/>
          <w:color w:val="000000"/>
          <w:sz w:val="23"/>
          <w:szCs w:val="23"/>
        </w:rPr>
        <w:t xml:space="preserve">Когато не е подадена нито една оферта, Възложителят може, без да променя първоначалните условия на поръчката, да премине към възлагане по реда на чл. 191, ал. 1, т. 1 от ЗОП с покана до определено лице или лица. </w:t>
      </w:r>
    </w:p>
    <w:p w:rsidR="00C04D24" w:rsidRPr="00FC1292" w:rsidRDefault="00C04D24" w:rsidP="00CB2164">
      <w:pPr>
        <w:tabs>
          <w:tab w:val="left" w:pos="36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 xml:space="preserve">За провеждане на процедурата възложителят с писмена заповед назначава комисия от нечетен брой </w:t>
      </w:r>
      <w:r w:rsidR="00ED7526">
        <w:rPr>
          <w:rFonts w:ascii="Times New Roman" w:hAnsi="Times New Roman" w:cs="Times New Roman"/>
          <w:sz w:val="24"/>
          <w:szCs w:val="24"/>
        </w:rPr>
        <w:t>лица, които да разгледат и оценят получените оферти</w:t>
      </w:r>
      <w:r w:rsidRPr="00FC1292">
        <w:rPr>
          <w:rFonts w:ascii="Times New Roman" w:hAnsi="Times New Roman" w:cs="Times New Roman"/>
          <w:sz w:val="24"/>
          <w:szCs w:val="24"/>
        </w:rPr>
        <w:t>. Комисията се назначава от възложителя след изтичане на срока за подаване/приемане на офертите и се обявява в деня, определен за отваряне на офертите.</w:t>
      </w:r>
    </w:p>
    <w:p w:rsidR="00C04D24" w:rsidRPr="00FC1292" w:rsidRDefault="00C04D24" w:rsidP="00CB2164">
      <w:pPr>
        <w:tabs>
          <w:tab w:val="left" w:pos="36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Комисията, назначена от възложителя за разглеждане, оценка и класиране на офертите, започва работа след получаване на представените оферти и протокола по чл. 48, ал. 6 от ППЗОП. </w:t>
      </w:r>
    </w:p>
    <w:p w:rsidR="00C04D24" w:rsidRPr="00FC1292" w:rsidRDefault="00C04D24" w:rsidP="00CB2164">
      <w:pPr>
        <w:tabs>
          <w:tab w:val="left" w:pos="360"/>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Постъпилите оферти ще бъдат отворени на публично заседание на комисията в деня, часа и адреса, посочени в обяв</w:t>
      </w:r>
      <w:r w:rsidR="00ED7526">
        <w:rPr>
          <w:rFonts w:ascii="Times New Roman" w:hAnsi="Times New Roman" w:cs="Times New Roman"/>
          <w:sz w:val="24"/>
          <w:szCs w:val="24"/>
        </w:rPr>
        <w:t>ата</w:t>
      </w:r>
      <w:r w:rsidRPr="00FC1292">
        <w:rPr>
          <w:rFonts w:ascii="Times New Roman" w:hAnsi="Times New Roman" w:cs="Times New Roman"/>
          <w:sz w:val="24"/>
          <w:szCs w:val="24"/>
        </w:rPr>
        <w:t xml:space="preserve">. </w:t>
      </w:r>
    </w:p>
    <w:p w:rsidR="00CB2164" w:rsidRPr="00CB2164" w:rsidRDefault="00CB2164" w:rsidP="00BB4F94">
      <w:pPr>
        <w:autoSpaceDE w:val="0"/>
        <w:autoSpaceDN w:val="0"/>
        <w:adjustRightInd w:val="0"/>
        <w:spacing w:line="276" w:lineRule="auto"/>
        <w:jc w:val="both"/>
        <w:rPr>
          <w:rFonts w:ascii="Times New Roman" w:hAnsi="Times New Roman" w:cs="Times New Roman"/>
          <w:color w:val="000000"/>
          <w:sz w:val="24"/>
          <w:szCs w:val="24"/>
        </w:rPr>
      </w:pPr>
      <w:r w:rsidRPr="00CB2164">
        <w:rPr>
          <w:rFonts w:ascii="Times New Roman" w:hAnsi="Times New Roman" w:cs="Times New Roman"/>
          <w:color w:val="000000"/>
          <w:sz w:val="24"/>
          <w:szCs w:val="24"/>
        </w:rPr>
        <w:lastRenderedPageBreak/>
        <w:t xml:space="preserve">-дневен срок от датата на определяне на изпълнителя. </w:t>
      </w:r>
    </w:p>
    <w:p w:rsidR="00BB4F94" w:rsidRPr="00ED7526" w:rsidRDefault="00CB2164" w:rsidP="00BB4F94">
      <w:pPr>
        <w:tabs>
          <w:tab w:val="left" w:pos="360"/>
        </w:tabs>
        <w:suppressAutoHyphens/>
        <w:spacing w:line="276" w:lineRule="auto"/>
        <w:jc w:val="both"/>
        <w:rPr>
          <w:rFonts w:ascii="Times New Roman" w:hAnsi="Times New Roman" w:cs="Times New Roman"/>
          <w:sz w:val="24"/>
          <w:szCs w:val="24"/>
        </w:rPr>
      </w:pPr>
      <w:r w:rsidRPr="00CB2164">
        <w:rPr>
          <w:rFonts w:ascii="Times New Roman" w:hAnsi="Times New Roman" w:cs="Times New Roman"/>
          <w:color w:val="000000"/>
          <w:sz w:val="24"/>
          <w:szCs w:val="24"/>
        </w:rPr>
        <w:t xml:space="preserve">2.В договора са включени всички предложения от офертата на класирания на първо място участник, </w:t>
      </w:r>
      <w:r w:rsidR="00BB4F94" w:rsidRPr="00ED7526">
        <w:rPr>
          <w:rFonts w:ascii="Times New Roman" w:hAnsi="Times New Roman" w:cs="Times New Roman"/>
          <w:color w:val="000000"/>
          <w:sz w:val="24"/>
          <w:szCs w:val="24"/>
          <w:shd w:val="clear" w:color="auto" w:fill="FEFEFE"/>
        </w:rPr>
        <w:tab/>
        <w:t>Комисията отваря офертите по реда на тяхното постъпване и обявява ценовите предложения. При извършване на тези действия могат да присъстват представители на участниците.</w:t>
      </w:r>
    </w:p>
    <w:p w:rsidR="00BB4F94" w:rsidRPr="00CB2164" w:rsidRDefault="00BB4F94" w:rsidP="00BB4F94">
      <w:pPr>
        <w:autoSpaceDE w:val="0"/>
        <w:autoSpaceDN w:val="0"/>
        <w:adjustRightInd w:val="0"/>
        <w:spacing w:after="27" w:line="276" w:lineRule="auto"/>
        <w:jc w:val="both"/>
        <w:rPr>
          <w:rFonts w:ascii="Times New Roman" w:hAnsi="Times New Roman" w:cs="Times New Roman"/>
          <w:color w:val="000000"/>
          <w:sz w:val="23"/>
          <w:szCs w:val="23"/>
        </w:rPr>
      </w:pPr>
      <w:r w:rsidRPr="00CB2164">
        <w:rPr>
          <w:rFonts w:ascii="Times New Roman" w:hAnsi="Times New Roman" w:cs="Times New Roman"/>
          <w:color w:val="000000"/>
          <w:sz w:val="23"/>
          <w:szCs w:val="23"/>
        </w:rPr>
        <w:t xml:space="preserve">Членовете на комисията са длъжни да пазят в тайна обстоятелствата, които са узнали, във връзка със своята работа в комисията. </w:t>
      </w:r>
    </w:p>
    <w:p w:rsidR="00BB4F94" w:rsidRPr="00CB2164" w:rsidRDefault="00BB4F94" w:rsidP="00BB4F94">
      <w:pPr>
        <w:autoSpaceDE w:val="0"/>
        <w:autoSpaceDN w:val="0"/>
        <w:adjustRightInd w:val="0"/>
        <w:spacing w:line="276" w:lineRule="auto"/>
        <w:jc w:val="both"/>
        <w:rPr>
          <w:rFonts w:ascii="Times New Roman" w:hAnsi="Times New Roman" w:cs="Times New Roman"/>
          <w:color w:val="000000"/>
          <w:sz w:val="23"/>
          <w:szCs w:val="23"/>
        </w:rPr>
      </w:pPr>
      <w:r w:rsidRPr="00CB2164">
        <w:rPr>
          <w:rFonts w:ascii="Times New Roman" w:hAnsi="Times New Roman" w:cs="Times New Roman"/>
          <w:color w:val="000000"/>
          <w:sz w:val="23"/>
          <w:szCs w:val="23"/>
        </w:rPr>
        <w:t xml:space="preserve">Членовете на комисията и консултантите, които ще разглеждат, оценяват и класират офертите подписват и представят на Възложителя декларация относно обстоятелствата по чл. 103, ал.2 от ЗОП, в която декларират, че: </w:t>
      </w:r>
    </w:p>
    <w:p w:rsidR="00BB4F94" w:rsidRPr="00CB2164" w:rsidRDefault="00BB4F94" w:rsidP="00BB4F94">
      <w:pPr>
        <w:autoSpaceDE w:val="0"/>
        <w:autoSpaceDN w:val="0"/>
        <w:adjustRightInd w:val="0"/>
        <w:spacing w:after="27" w:line="276" w:lineRule="auto"/>
        <w:ind w:firstLine="0"/>
        <w:jc w:val="both"/>
        <w:rPr>
          <w:rFonts w:ascii="Times New Roman" w:hAnsi="Times New Roman" w:cs="Times New Roman"/>
          <w:color w:val="000000"/>
          <w:sz w:val="23"/>
          <w:szCs w:val="23"/>
        </w:rPr>
      </w:pPr>
      <w:r w:rsidRPr="00CB2164">
        <w:rPr>
          <w:rFonts w:ascii="Times New Roman" w:hAnsi="Times New Roman" w:cs="Times New Roman"/>
          <w:color w:val="000000"/>
          <w:sz w:val="23"/>
          <w:szCs w:val="23"/>
        </w:rPr>
        <w:t xml:space="preserve">a. не е налице конфликт на интереси с участниците; </w:t>
      </w:r>
    </w:p>
    <w:p w:rsidR="00BB4F94" w:rsidRPr="00CB2164" w:rsidRDefault="00BB4F94" w:rsidP="00BB4F94">
      <w:pPr>
        <w:autoSpaceDE w:val="0"/>
        <w:autoSpaceDN w:val="0"/>
        <w:adjustRightInd w:val="0"/>
        <w:spacing w:line="276" w:lineRule="auto"/>
        <w:ind w:firstLine="0"/>
        <w:jc w:val="both"/>
        <w:rPr>
          <w:rFonts w:ascii="Times New Roman" w:hAnsi="Times New Roman" w:cs="Times New Roman"/>
          <w:color w:val="000000"/>
          <w:sz w:val="23"/>
          <w:szCs w:val="23"/>
        </w:rPr>
      </w:pPr>
      <w:r>
        <w:rPr>
          <w:rFonts w:ascii="Times New Roman" w:hAnsi="Times New Roman" w:cs="Times New Roman"/>
          <w:color w:val="000000"/>
          <w:sz w:val="23"/>
          <w:szCs w:val="23"/>
        </w:rPr>
        <w:t>б</w:t>
      </w:r>
      <w:r w:rsidRPr="00CB2164">
        <w:rPr>
          <w:rFonts w:ascii="Times New Roman" w:hAnsi="Times New Roman" w:cs="Times New Roman"/>
          <w:color w:val="000000"/>
          <w:sz w:val="23"/>
          <w:szCs w:val="23"/>
        </w:rPr>
        <w:t xml:space="preserve">. ще пазят в тайна обстоятелствата, които са узнали, във връзка със своята работа в комисията. </w:t>
      </w:r>
    </w:p>
    <w:p w:rsidR="00BB4F94" w:rsidRPr="00CB2164" w:rsidRDefault="00BB4F94" w:rsidP="00BB4F94">
      <w:pPr>
        <w:autoSpaceDE w:val="0"/>
        <w:autoSpaceDN w:val="0"/>
        <w:adjustRightInd w:val="0"/>
        <w:spacing w:line="276" w:lineRule="auto"/>
        <w:ind w:firstLine="708"/>
        <w:jc w:val="both"/>
        <w:rPr>
          <w:rFonts w:ascii="Times New Roman" w:hAnsi="Times New Roman" w:cs="Times New Roman"/>
          <w:color w:val="000000"/>
          <w:sz w:val="23"/>
          <w:szCs w:val="23"/>
        </w:rPr>
      </w:pPr>
      <w:r w:rsidRPr="00CB2164">
        <w:rPr>
          <w:rFonts w:ascii="Times New Roman" w:hAnsi="Times New Roman" w:cs="Times New Roman"/>
          <w:color w:val="000000"/>
          <w:sz w:val="23"/>
          <w:szCs w:val="23"/>
        </w:rPr>
        <w:t xml:space="preserve">Членовете на комисията са длъжни да си направят самоотвод при наличие на конфликт на интереси или при обективна невъзможност за изпълнение на задълженията си. </w:t>
      </w:r>
    </w:p>
    <w:p w:rsidR="00BB4F94" w:rsidRPr="00CB2164" w:rsidRDefault="00BB4F94" w:rsidP="00BB4F94">
      <w:pPr>
        <w:autoSpaceDE w:val="0"/>
        <w:autoSpaceDN w:val="0"/>
        <w:adjustRightInd w:val="0"/>
        <w:spacing w:line="276" w:lineRule="auto"/>
        <w:ind w:firstLine="708"/>
        <w:jc w:val="both"/>
        <w:rPr>
          <w:rFonts w:ascii="Times New Roman" w:hAnsi="Times New Roman" w:cs="Times New Roman"/>
          <w:color w:val="000000"/>
          <w:sz w:val="23"/>
          <w:szCs w:val="23"/>
        </w:rPr>
      </w:pPr>
      <w:r w:rsidRPr="00CB2164">
        <w:rPr>
          <w:rFonts w:ascii="Times New Roman" w:hAnsi="Times New Roman" w:cs="Times New Roman"/>
          <w:color w:val="000000"/>
          <w:sz w:val="23"/>
          <w:szCs w:val="23"/>
        </w:rPr>
        <w:t xml:space="preserve">Отварянето на офертите се извършва при условията на чл.97 и следващите от ППЗОП. </w:t>
      </w:r>
    </w:p>
    <w:p w:rsidR="00BB4F94" w:rsidRPr="00CB2164" w:rsidRDefault="00BB4F94" w:rsidP="00BB4F94">
      <w:pPr>
        <w:autoSpaceDE w:val="0"/>
        <w:autoSpaceDN w:val="0"/>
        <w:adjustRightInd w:val="0"/>
        <w:spacing w:line="276" w:lineRule="auto"/>
        <w:ind w:firstLine="708"/>
        <w:jc w:val="both"/>
        <w:rPr>
          <w:rFonts w:ascii="Times New Roman" w:hAnsi="Times New Roman" w:cs="Times New Roman"/>
          <w:color w:val="000000"/>
          <w:sz w:val="23"/>
          <w:szCs w:val="23"/>
        </w:rPr>
      </w:pPr>
      <w:r w:rsidRPr="00CB2164">
        <w:rPr>
          <w:rFonts w:ascii="Times New Roman" w:hAnsi="Times New Roman" w:cs="Times New Roman"/>
          <w:color w:val="000000"/>
          <w:sz w:val="23"/>
          <w:szCs w:val="23"/>
        </w:rPr>
        <w:t xml:space="preserve">Упълномощеният представител, желаещ да присъства на описаните действия, следва да представи на комисията своето пълномощно. </w:t>
      </w:r>
    </w:p>
    <w:p w:rsidR="00BB4F94" w:rsidRDefault="00BB4F94" w:rsidP="00BB4F94">
      <w:pPr>
        <w:autoSpaceDE w:val="0"/>
        <w:autoSpaceDN w:val="0"/>
        <w:adjustRightInd w:val="0"/>
        <w:spacing w:line="276" w:lineRule="auto"/>
        <w:ind w:firstLine="708"/>
        <w:jc w:val="both"/>
        <w:rPr>
          <w:rFonts w:ascii="Times New Roman" w:hAnsi="Times New Roman" w:cs="Times New Roman"/>
          <w:color w:val="000000"/>
          <w:sz w:val="23"/>
          <w:szCs w:val="23"/>
        </w:rPr>
      </w:pPr>
      <w:r w:rsidRPr="00CB2164">
        <w:rPr>
          <w:rFonts w:ascii="Times New Roman" w:hAnsi="Times New Roman" w:cs="Times New Roman"/>
          <w:color w:val="000000"/>
          <w:sz w:val="23"/>
          <w:szCs w:val="23"/>
        </w:rPr>
        <w:t xml:space="preserve">Комисията продължава своята работа с проверка за пълнота и съответствие на участниците и представените оферти с изискванията на документацията за участие в процедурата на закрито заседание. </w:t>
      </w:r>
    </w:p>
    <w:p w:rsidR="00BB4F94" w:rsidRPr="00CB2164" w:rsidRDefault="00BB4F94" w:rsidP="00BB4F94">
      <w:pPr>
        <w:autoSpaceDE w:val="0"/>
        <w:autoSpaceDN w:val="0"/>
        <w:adjustRightInd w:val="0"/>
        <w:spacing w:line="276" w:lineRule="auto"/>
        <w:ind w:firstLine="708"/>
        <w:jc w:val="both"/>
        <w:rPr>
          <w:rFonts w:ascii="Times New Roman" w:hAnsi="Times New Roman" w:cs="Times New Roman"/>
          <w:color w:val="000000"/>
          <w:sz w:val="23"/>
          <w:szCs w:val="23"/>
        </w:rPr>
      </w:pPr>
      <w:r w:rsidRPr="00CB2164">
        <w:rPr>
          <w:rFonts w:ascii="Times New Roman" w:hAnsi="Times New Roman" w:cs="Times New Roman"/>
          <w:color w:val="000000"/>
          <w:sz w:val="23"/>
          <w:szCs w:val="23"/>
        </w:rPr>
        <w:t xml:space="preserve">Комисията разглежда допуснатите оферти и ги оценява, в съответствие с предварително обявените критерии. </w:t>
      </w:r>
    </w:p>
    <w:p w:rsidR="00BB4F94" w:rsidRPr="00CB2164" w:rsidRDefault="00BB4F94" w:rsidP="00BB4F94">
      <w:pPr>
        <w:autoSpaceDE w:val="0"/>
        <w:autoSpaceDN w:val="0"/>
        <w:adjustRightInd w:val="0"/>
        <w:spacing w:line="276" w:lineRule="auto"/>
        <w:ind w:firstLine="708"/>
        <w:jc w:val="both"/>
        <w:rPr>
          <w:rFonts w:ascii="Times New Roman" w:hAnsi="Times New Roman" w:cs="Times New Roman"/>
          <w:color w:val="000000"/>
          <w:sz w:val="23"/>
          <w:szCs w:val="23"/>
        </w:rPr>
      </w:pPr>
      <w:r w:rsidRPr="00CB2164">
        <w:rPr>
          <w:rFonts w:ascii="Times New Roman" w:hAnsi="Times New Roman" w:cs="Times New Roman"/>
          <w:color w:val="000000"/>
          <w:sz w:val="23"/>
          <w:szCs w:val="23"/>
        </w:rPr>
        <w:t xml:space="preserve">Комисията класира участниците, въз основа на резултатите, получени при разглеждане и оценяване на офертите. </w:t>
      </w:r>
    </w:p>
    <w:p w:rsidR="00BB4F94" w:rsidRPr="00CB2164" w:rsidRDefault="00BB4F94" w:rsidP="00BB4F94">
      <w:pPr>
        <w:autoSpaceDE w:val="0"/>
        <w:autoSpaceDN w:val="0"/>
        <w:adjustRightInd w:val="0"/>
        <w:spacing w:line="276" w:lineRule="auto"/>
        <w:ind w:firstLine="708"/>
        <w:jc w:val="both"/>
        <w:rPr>
          <w:rFonts w:ascii="Times New Roman" w:hAnsi="Times New Roman" w:cs="Times New Roman"/>
          <w:color w:val="000000"/>
          <w:sz w:val="23"/>
          <w:szCs w:val="23"/>
        </w:rPr>
      </w:pPr>
      <w:r w:rsidRPr="00CB2164">
        <w:rPr>
          <w:rFonts w:ascii="Times New Roman" w:hAnsi="Times New Roman" w:cs="Times New Roman"/>
          <w:color w:val="000000"/>
          <w:sz w:val="23"/>
          <w:szCs w:val="23"/>
        </w:rPr>
        <w:t xml:space="preserve"> Решенията на комисията се вземат с мнозинство от членовете й. Когато член на комисията е против взетото решение, той подписва протокола с особено мнение и писмено излага мотивите си. </w:t>
      </w:r>
    </w:p>
    <w:p w:rsidR="00BB4F94" w:rsidRPr="00CB2164" w:rsidRDefault="00BB4F94" w:rsidP="00BB4F94">
      <w:pPr>
        <w:autoSpaceDE w:val="0"/>
        <w:autoSpaceDN w:val="0"/>
        <w:adjustRightInd w:val="0"/>
        <w:spacing w:line="276" w:lineRule="auto"/>
        <w:ind w:firstLine="708"/>
        <w:jc w:val="both"/>
        <w:rPr>
          <w:rFonts w:ascii="Times New Roman" w:hAnsi="Times New Roman" w:cs="Times New Roman"/>
          <w:color w:val="000000"/>
          <w:sz w:val="23"/>
          <w:szCs w:val="23"/>
        </w:rPr>
      </w:pPr>
      <w:r w:rsidRPr="00CB2164">
        <w:rPr>
          <w:rFonts w:ascii="Times New Roman" w:hAnsi="Times New Roman" w:cs="Times New Roman"/>
          <w:color w:val="000000"/>
          <w:sz w:val="23"/>
          <w:szCs w:val="23"/>
        </w:rPr>
        <w:t xml:space="preserve">Комисията съставя протокол за разглеждането, оценяването и класирането на участниците. </w:t>
      </w:r>
    </w:p>
    <w:p w:rsidR="00BB4F94" w:rsidRDefault="00BB4F94" w:rsidP="00BB4F94">
      <w:pPr>
        <w:autoSpaceDE w:val="0"/>
        <w:autoSpaceDN w:val="0"/>
        <w:adjustRightInd w:val="0"/>
        <w:spacing w:line="276" w:lineRule="auto"/>
        <w:ind w:firstLine="708"/>
        <w:jc w:val="both"/>
        <w:rPr>
          <w:rFonts w:ascii="Times New Roman" w:hAnsi="Times New Roman" w:cs="Times New Roman"/>
          <w:color w:val="000000"/>
          <w:sz w:val="23"/>
          <w:szCs w:val="23"/>
        </w:rPr>
      </w:pPr>
      <w:r w:rsidRPr="00CB2164">
        <w:rPr>
          <w:rFonts w:ascii="Times New Roman" w:hAnsi="Times New Roman" w:cs="Times New Roman"/>
          <w:color w:val="000000"/>
          <w:sz w:val="23"/>
          <w:szCs w:val="23"/>
        </w:rPr>
        <w:t xml:space="preserve">Протоколът на комисията се подписва от всички членове и се предава на Възложителя, заедно с цялата документация. </w:t>
      </w:r>
    </w:p>
    <w:p w:rsidR="00BB4F94" w:rsidRPr="00CB2164" w:rsidRDefault="00BB4F94" w:rsidP="00BB4F94">
      <w:pPr>
        <w:autoSpaceDE w:val="0"/>
        <w:autoSpaceDN w:val="0"/>
        <w:adjustRightInd w:val="0"/>
        <w:spacing w:line="276" w:lineRule="auto"/>
        <w:ind w:firstLine="708"/>
        <w:jc w:val="both"/>
        <w:rPr>
          <w:rFonts w:ascii="Times New Roman" w:hAnsi="Times New Roman" w:cs="Times New Roman"/>
          <w:sz w:val="23"/>
          <w:szCs w:val="23"/>
        </w:rPr>
      </w:pPr>
      <w:r w:rsidRPr="00CB2164">
        <w:rPr>
          <w:rFonts w:ascii="Times New Roman" w:hAnsi="Times New Roman" w:cs="Times New Roman"/>
          <w:sz w:val="23"/>
          <w:szCs w:val="23"/>
        </w:rPr>
        <w:t xml:space="preserve">Протоколът се предава на Възложителя за утвърждаване, след което в един и същи ден се изпраща на участниците и се публикува на профила на купувача. </w:t>
      </w:r>
    </w:p>
    <w:p w:rsidR="00BB4F94" w:rsidRDefault="00BB4F94" w:rsidP="00BB4F94">
      <w:pPr>
        <w:tabs>
          <w:tab w:val="left" w:pos="360"/>
        </w:tabs>
        <w:suppressAutoHyphens/>
        <w:spacing w:line="276" w:lineRule="auto"/>
        <w:jc w:val="both"/>
        <w:rPr>
          <w:rFonts w:ascii="Times New Roman" w:hAnsi="Times New Roman" w:cs="Times New Roman"/>
          <w:sz w:val="24"/>
          <w:szCs w:val="24"/>
        </w:rPr>
      </w:pPr>
      <w:r>
        <w:rPr>
          <w:rFonts w:ascii="Times New Roman" w:hAnsi="Times New Roman" w:cs="Times New Roman"/>
          <w:sz w:val="23"/>
          <w:szCs w:val="23"/>
        </w:rPr>
        <w:tab/>
      </w:r>
      <w:r w:rsidRPr="00CB2164">
        <w:rPr>
          <w:rFonts w:ascii="Times New Roman" w:hAnsi="Times New Roman" w:cs="Times New Roman"/>
          <w:sz w:val="23"/>
          <w:szCs w:val="23"/>
        </w:rPr>
        <w:t>Възложителят одобрява протокола и сключва писмен договор, който включва всички предложения от офертата на класирания на първо място участник.</w:t>
      </w:r>
    </w:p>
    <w:p w:rsidR="00BB4F94" w:rsidRDefault="00BB4F94" w:rsidP="00BB4F94">
      <w:pPr>
        <w:tabs>
          <w:tab w:val="left" w:pos="360"/>
        </w:tabs>
        <w:suppressAutoHyphens/>
        <w:spacing w:line="276" w:lineRule="auto"/>
        <w:jc w:val="both"/>
        <w:rPr>
          <w:rFonts w:ascii="Times New Roman" w:hAnsi="Times New Roman" w:cs="Times New Roman"/>
          <w:sz w:val="24"/>
          <w:szCs w:val="24"/>
        </w:rPr>
      </w:pPr>
    </w:p>
    <w:p w:rsidR="00BB4F94" w:rsidRPr="00FC1292" w:rsidRDefault="00BB4F94" w:rsidP="00BB4F94">
      <w:pPr>
        <w:tabs>
          <w:tab w:val="left" w:pos="360"/>
        </w:tabs>
        <w:suppressAutoHyphens/>
        <w:spacing w:line="276" w:lineRule="auto"/>
        <w:jc w:val="both"/>
        <w:rPr>
          <w:rFonts w:ascii="Times New Roman" w:eastAsia="MS ??" w:hAnsi="Times New Roman" w:cs="Times New Roman"/>
          <w:sz w:val="24"/>
          <w:szCs w:val="24"/>
        </w:rPr>
      </w:pPr>
    </w:p>
    <w:p w:rsidR="00BB4F94" w:rsidRPr="00FC1292" w:rsidRDefault="00BB4F94" w:rsidP="00BB4F94">
      <w:pPr>
        <w:shd w:val="clear" w:color="auto" w:fill="C2D69B" w:themeFill="accent3" w:themeFillTint="99"/>
        <w:tabs>
          <w:tab w:val="left" w:pos="360"/>
        </w:tabs>
        <w:suppressAutoHyphens/>
        <w:spacing w:line="276" w:lineRule="auto"/>
        <w:jc w:val="center"/>
        <w:rPr>
          <w:rFonts w:ascii="Times New Roman" w:eastAsia="MS ??" w:hAnsi="Times New Roman" w:cs="Times New Roman"/>
          <w:b/>
          <w:sz w:val="24"/>
          <w:szCs w:val="24"/>
        </w:rPr>
      </w:pPr>
      <w:bookmarkStart w:id="7" w:name="_Toc239445708"/>
      <w:r w:rsidRPr="00FC1292">
        <w:rPr>
          <w:rFonts w:ascii="Times New Roman" w:eastAsia="MS ??" w:hAnsi="Times New Roman" w:cs="Times New Roman"/>
          <w:b/>
          <w:sz w:val="24"/>
          <w:szCs w:val="24"/>
          <w:lang w:val="en-US"/>
        </w:rPr>
        <w:t xml:space="preserve">VIII. </w:t>
      </w:r>
      <w:r w:rsidRPr="00FC1292">
        <w:rPr>
          <w:rFonts w:ascii="Times New Roman" w:eastAsia="MS ??" w:hAnsi="Times New Roman" w:cs="Times New Roman"/>
          <w:b/>
          <w:sz w:val="24"/>
          <w:szCs w:val="24"/>
        </w:rPr>
        <w:t>СКЛЮЧВАНЕ НА ДОГОВОР</w:t>
      </w:r>
      <w:bookmarkEnd w:id="7"/>
    </w:p>
    <w:p w:rsidR="00BB4F94" w:rsidRPr="00CB2164" w:rsidRDefault="00BB4F94" w:rsidP="00BB4F94">
      <w:pPr>
        <w:tabs>
          <w:tab w:val="left" w:pos="360"/>
        </w:tabs>
        <w:suppressAutoHyphens/>
        <w:spacing w:line="276" w:lineRule="auto"/>
        <w:jc w:val="both"/>
        <w:rPr>
          <w:rFonts w:ascii="Times New Roman" w:eastAsia="MS ??" w:hAnsi="Times New Roman" w:cs="Times New Roman"/>
          <w:sz w:val="24"/>
          <w:szCs w:val="24"/>
        </w:rPr>
      </w:pPr>
    </w:p>
    <w:p w:rsidR="00DE60D7" w:rsidRPr="00CB2164" w:rsidRDefault="00DE60D7" w:rsidP="00DE60D7">
      <w:pPr>
        <w:autoSpaceDE w:val="0"/>
        <w:autoSpaceDN w:val="0"/>
        <w:adjustRightInd w:val="0"/>
        <w:spacing w:line="276" w:lineRule="auto"/>
        <w:rPr>
          <w:rFonts w:ascii="Times New Roman" w:hAnsi="Times New Roman" w:cs="Times New Roman"/>
          <w:color w:val="000000"/>
          <w:sz w:val="24"/>
          <w:szCs w:val="24"/>
        </w:rPr>
      </w:pPr>
      <w:r w:rsidRPr="00CB2164">
        <w:rPr>
          <w:rFonts w:ascii="Times New Roman" w:hAnsi="Times New Roman" w:cs="Times New Roman"/>
          <w:color w:val="000000"/>
          <w:sz w:val="24"/>
          <w:szCs w:val="24"/>
        </w:rPr>
        <w:t>1.Възложителят сключва договор за обществена поръчка с определения изпълнител в 30</w:t>
      </w:r>
      <w:r>
        <w:rPr>
          <w:rFonts w:ascii="Times New Roman" w:hAnsi="Times New Roman" w:cs="Times New Roman"/>
          <w:color w:val="000000"/>
          <w:sz w:val="24"/>
          <w:szCs w:val="24"/>
        </w:rPr>
        <w:t xml:space="preserve"> </w:t>
      </w:r>
      <w:bookmarkStart w:id="8" w:name="_GoBack"/>
      <w:bookmarkEnd w:id="8"/>
      <w:r w:rsidRPr="00CB2164">
        <w:rPr>
          <w:rFonts w:ascii="Times New Roman" w:hAnsi="Times New Roman" w:cs="Times New Roman"/>
          <w:color w:val="000000"/>
          <w:sz w:val="24"/>
          <w:szCs w:val="24"/>
        </w:rPr>
        <w:t xml:space="preserve">дневен срок от датата на определяне на изпълнителя. </w:t>
      </w:r>
    </w:p>
    <w:p w:rsidR="00DE60D7" w:rsidRPr="00CB2164" w:rsidRDefault="00DE60D7" w:rsidP="00DE60D7">
      <w:pPr>
        <w:autoSpaceDE w:val="0"/>
        <w:autoSpaceDN w:val="0"/>
        <w:adjustRightInd w:val="0"/>
        <w:spacing w:line="276" w:lineRule="auto"/>
        <w:rPr>
          <w:rFonts w:ascii="Times New Roman" w:hAnsi="Times New Roman" w:cs="Times New Roman"/>
          <w:color w:val="000000"/>
          <w:sz w:val="24"/>
          <w:szCs w:val="24"/>
        </w:rPr>
      </w:pPr>
      <w:r w:rsidRPr="00CB2164">
        <w:rPr>
          <w:rFonts w:ascii="Times New Roman" w:hAnsi="Times New Roman" w:cs="Times New Roman"/>
          <w:color w:val="000000"/>
          <w:sz w:val="24"/>
          <w:szCs w:val="24"/>
        </w:rPr>
        <w:lastRenderedPageBreak/>
        <w:t>2.В договора са включени всички предложения от офертата на класирания на първо място участник</w:t>
      </w:r>
      <w:r>
        <w:rPr>
          <w:rFonts w:ascii="Times New Roman" w:hAnsi="Times New Roman" w:cs="Times New Roman"/>
          <w:color w:val="000000"/>
          <w:sz w:val="24"/>
          <w:szCs w:val="24"/>
        </w:rPr>
        <w:t>.</w:t>
      </w:r>
      <w:r w:rsidRPr="00CB2164">
        <w:rPr>
          <w:rFonts w:ascii="Times New Roman" w:hAnsi="Times New Roman" w:cs="Times New Roman"/>
          <w:color w:val="000000"/>
          <w:sz w:val="24"/>
          <w:szCs w:val="24"/>
        </w:rPr>
        <w:t xml:space="preserve"> </w:t>
      </w:r>
    </w:p>
    <w:p w:rsidR="00CB2164" w:rsidRPr="00CB2164" w:rsidRDefault="00CB2164" w:rsidP="00BB4F94">
      <w:pPr>
        <w:autoSpaceDE w:val="0"/>
        <w:autoSpaceDN w:val="0"/>
        <w:adjustRightInd w:val="0"/>
        <w:spacing w:line="276" w:lineRule="auto"/>
        <w:jc w:val="both"/>
        <w:rPr>
          <w:rFonts w:ascii="Times New Roman" w:hAnsi="Times New Roman" w:cs="Times New Roman"/>
          <w:color w:val="000000"/>
          <w:sz w:val="24"/>
          <w:szCs w:val="24"/>
        </w:rPr>
      </w:pPr>
      <w:r w:rsidRPr="00CB2164">
        <w:rPr>
          <w:rFonts w:ascii="Times New Roman" w:hAnsi="Times New Roman" w:cs="Times New Roman"/>
          <w:color w:val="000000"/>
          <w:sz w:val="24"/>
          <w:szCs w:val="24"/>
        </w:rPr>
        <w:t xml:space="preserve">3.Възложителят може да сключи договор със следващия класиран участник, когато избраният за изпълнител участник откаже да сключи договор или не се яви за сключването му в определения от възложителя срок, без да посочи обективни причини, </w:t>
      </w:r>
    </w:p>
    <w:p w:rsidR="00CB2164" w:rsidRPr="00CB2164" w:rsidRDefault="00CB2164" w:rsidP="00BB4F94">
      <w:pPr>
        <w:autoSpaceDE w:val="0"/>
        <w:autoSpaceDN w:val="0"/>
        <w:adjustRightInd w:val="0"/>
        <w:spacing w:line="276" w:lineRule="auto"/>
        <w:jc w:val="both"/>
        <w:rPr>
          <w:rFonts w:ascii="Times New Roman" w:hAnsi="Times New Roman" w:cs="Times New Roman"/>
          <w:color w:val="000000"/>
          <w:sz w:val="24"/>
          <w:szCs w:val="24"/>
        </w:rPr>
      </w:pPr>
      <w:r w:rsidRPr="00CB2164">
        <w:rPr>
          <w:rFonts w:ascii="Times New Roman" w:hAnsi="Times New Roman" w:cs="Times New Roman"/>
          <w:color w:val="000000"/>
          <w:sz w:val="24"/>
          <w:szCs w:val="24"/>
        </w:rPr>
        <w:t xml:space="preserve">4.При сключване на договора за услуга участника, избран за изпълнител, следва да представи: </w:t>
      </w:r>
    </w:p>
    <w:p w:rsidR="00CB2164" w:rsidRPr="00CB2164" w:rsidRDefault="00CB2164" w:rsidP="00BB4F94">
      <w:pPr>
        <w:autoSpaceDE w:val="0"/>
        <w:autoSpaceDN w:val="0"/>
        <w:adjustRightInd w:val="0"/>
        <w:spacing w:after="47" w:line="276" w:lineRule="auto"/>
        <w:jc w:val="both"/>
        <w:rPr>
          <w:rFonts w:ascii="Times New Roman" w:hAnsi="Times New Roman" w:cs="Times New Roman"/>
          <w:color w:val="000000"/>
          <w:sz w:val="24"/>
          <w:szCs w:val="24"/>
        </w:rPr>
      </w:pPr>
      <w:r w:rsidRPr="00CB2164">
        <w:rPr>
          <w:rFonts w:ascii="Times New Roman" w:hAnsi="Times New Roman" w:cs="Times New Roman"/>
          <w:color w:val="000000"/>
          <w:sz w:val="24"/>
          <w:szCs w:val="24"/>
        </w:rPr>
        <w:t xml:space="preserve"> документ за гаранция за изпълнение на договора; </w:t>
      </w:r>
    </w:p>
    <w:p w:rsidR="00CB2164" w:rsidRPr="00CB2164" w:rsidRDefault="00CB2164" w:rsidP="00BB4F94">
      <w:pPr>
        <w:autoSpaceDE w:val="0"/>
        <w:autoSpaceDN w:val="0"/>
        <w:adjustRightInd w:val="0"/>
        <w:spacing w:after="47" w:line="276" w:lineRule="auto"/>
        <w:jc w:val="both"/>
        <w:rPr>
          <w:rFonts w:ascii="Times New Roman" w:hAnsi="Times New Roman" w:cs="Times New Roman"/>
          <w:color w:val="000000"/>
          <w:sz w:val="24"/>
          <w:szCs w:val="24"/>
        </w:rPr>
      </w:pPr>
      <w:r w:rsidRPr="00CB2164">
        <w:rPr>
          <w:rFonts w:ascii="Times New Roman" w:hAnsi="Times New Roman" w:cs="Times New Roman"/>
          <w:color w:val="000000"/>
          <w:sz w:val="24"/>
          <w:szCs w:val="24"/>
        </w:rPr>
        <w:t xml:space="preserve"> за доказване на липсата на основания за отстраняване избраният за изпълнител, представя: </w:t>
      </w:r>
    </w:p>
    <w:p w:rsidR="00CB2164" w:rsidRPr="00CB2164" w:rsidRDefault="00CB2164" w:rsidP="00BB4F94">
      <w:pPr>
        <w:autoSpaceDE w:val="0"/>
        <w:autoSpaceDN w:val="0"/>
        <w:adjustRightInd w:val="0"/>
        <w:spacing w:after="47" w:line="276" w:lineRule="auto"/>
        <w:jc w:val="both"/>
        <w:rPr>
          <w:rFonts w:ascii="Times New Roman" w:hAnsi="Times New Roman" w:cs="Times New Roman"/>
          <w:color w:val="000000"/>
          <w:sz w:val="24"/>
          <w:szCs w:val="24"/>
        </w:rPr>
      </w:pPr>
      <w:r w:rsidRPr="00CB2164">
        <w:rPr>
          <w:rFonts w:ascii="Times New Roman" w:hAnsi="Times New Roman" w:cs="Times New Roman"/>
          <w:color w:val="000000"/>
          <w:sz w:val="24"/>
          <w:szCs w:val="24"/>
        </w:rPr>
        <w:t xml:space="preserve"> за обстоятелствата по чл. 54, ал. 1, т. 1 от ЗОП - свидетелство за съдимост; </w:t>
      </w:r>
    </w:p>
    <w:p w:rsidR="00CB2164" w:rsidRPr="00CB2164" w:rsidRDefault="00CB2164" w:rsidP="00BB4F94">
      <w:pPr>
        <w:autoSpaceDE w:val="0"/>
        <w:autoSpaceDN w:val="0"/>
        <w:adjustRightInd w:val="0"/>
        <w:spacing w:after="47" w:line="276" w:lineRule="auto"/>
        <w:jc w:val="both"/>
        <w:rPr>
          <w:rFonts w:ascii="Times New Roman" w:hAnsi="Times New Roman" w:cs="Times New Roman"/>
          <w:color w:val="000000"/>
          <w:sz w:val="24"/>
          <w:szCs w:val="24"/>
        </w:rPr>
      </w:pPr>
      <w:r w:rsidRPr="00CB2164">
        <w:rPr>
          <w:rFonts w:ascii="Times New Roman" w:hAnsi="Times New Roman" w:cs="Times New Roman"/>
          <w:color w:val="000000"/>
          <w:sz w:val="24"/>
          <w:szCs w:val="24"/>
        </w:rPr>
        <w:t xml:space="preserve"> за обстоятелствата по чл. 54, ал. 1, т. 3 от ЗОП - удостоверение от общината по седалището на възложителя и на участника; </w:t>
      </w:r>
    </w:p>
    <w:p w:rsidR="00CB2164" w:rsidRPr="00CB2164" w:rsidRDefault="00CB2164" w:rsidP="00BB4F94">
      <w:pPr>
        <w:autoSpaceDE w:val="0"/>
        <w:autoSpaceDN w:val="0"/>
        <w:adjustRightInd w:val="0"/>
        <w:spacing w:after="47" w:line="276" w:lineRule="auto"/>
        <w:jc w:val="both"/>
        <w:rPr>
          <w:rFonts w:ascii="Times New Roman" w:hAnsi="Times New Roman" w:cs="Times New Roman"/>
          <w:color w:val="000000"/>
          <w:sz w:val="24"/>
          <w:szCs w:val="24"/>
        </w:rPr>
      </w:pPr>
      <w:r w:rsidRPr="00CB2164">
        <w:rPr>
          <w:rFonts w:ascii="Times New Roman" w:hAnsi="Times New Roman" w:cs="Times New Roman"/>
          <w:color w:val="000000"/>
          <w:sz w:val="24"/>
          <w:szCs w:val="24"/>
        </w:rPr>
        <w:t xml:space="preserve"> за обстоятелствата по чл. 55, ал. 1, т. 1 - удостоверение, издадено от Агенцията по вписванията; </w:t>
      </w:r>
    </w:p>
    <w:p w:rsidR="00CB2164" w:rsidRDefault="00CB2164" w:rsidP="00BB4F94">
      <w:pPr>
        <w:autoSpaceDE w:val="0"/>
        <w:autoSpaceDN w:val="0"/>
        <w:adjustRightInd w:val="0"/>
        <w:spacing w:line="276" w:lineRule="auto"/>
        <w:jc w:val="both"/>
        <w:rPr>
          <w:rFonts w:ascii="Times New Roman" w:hAnsi="Times New Roman" w:cs="Times New Roman"/>
          <w:color w:val="000000"/>
          <w:sz w:val="24"/>
          <w:szCs w:val="24"/>
        </w:rPr>
      </w:pPr>
      <w:r w:rsidRPr="00CB2164">
        <w:rPr>
          <w:rFonts w:ascii="Times New Roman" w:hAnsi="Times New Roman" w:cs="Times New Roman"/>
          <w:color w:val="000000"/>
          <w:sz w:val="24"/>
          <w:szCs w:val="24"/>
        </w:rPr>
        <w:t xml:space="preserve"> Регистрация по Закона за регистър БУЛСТАТ, когато участникът е обединение, което не е юридическо лице. </w:t>
      </w:r>
    </w:p>
    <w:p w:rsidR="00CB2164" w:rsidRPr="00CB2164" w:rsidRDefault="00CB2164" w:rsidP="00BB4F94">
      <w:pPr>
        <w:autoSpaceDE w:val="0"/>
        <w:autoSpaceDN w:val="0"/>
        <w:adjustRightInd w:val="0"/>
        <w:spacing w:line="276" w:lineRule="auto"/>
        <w:jc w:val="both"/>
        <w:rPr>
          <w:rFonts w:ascii="Times New Roman" w:hAnsi="Times New Roman" w:cs="Times New Roman"/>
          <w:color w:val="000000"/>
          <w:sz w:val="24"/>
          <w:szCs w:val="24"/>
        </w:rPr>
      </w:pPr>
      <w:r w:rsidRPr="00CB2164">
        <w:rPr>
          <w:rFonts w:ascii="Times New Roman" w:hAnsi="Times New Roman" w:cs="Times New Roman"/>
          <w:sz w:val="24"/>
          <w:szCs w:val="24"/>
        </w:rPr>
        <w:t>Изменението на договора е допустимо в случаите по чл. 116, ал. 1, т.6 от ЗОП, при условие, че след изменението общата стойност на договора не надхвърля праговите стойност по чл.20, ал.3 от ЗОП.</w:t>
      </w:r>
    </w:p>
    <w:p w:rsidR="00162BEA" w:rsidRPr="00FC1292" w:rsidRDefault="00162BEA" w:rsidP="00CF200E">
      <w:pPr>
        <w:tabs>
          <w:tab w:val="left" w:pos="567"/>
          <w:tab w:val="left" w:pos="1134"/>
        </w:tabs>
        <w:spacing w:line="276" w:lineRule="auto"/>
        <w:jc w:val="center"/>
        <w:rPr>
          <w:rFonts w:ascii="Times New Roman" w:eastAsia="MS ??" w:hAnsi="Times New Roman" w:cs="Times New Roman"/>
          <w:b/>
          <w:sz w:val="24"/>
          <w:szCs w:val="24"/>
          <w:lang w:val="en-US"/>
        </w:rPr>
      </w:pPr>
    </w:p>
    <w:p w:rsidR="00162BEA" w:rsidRPr="00FC1292" w:rsidRDefault="00162BEA" w:rsidP="00CF200E">
      <w:pPr>
        <w:shd w:val="clear" w:color="auto" w:fill="C2D69B" w:themeFill="accent3" w:themeFillTint="99"/>
        <w:tabs>
          <w:tab w:val="left" w:pos="567"/>
          <w:tab w:val="left" w:pos="1134"/>
        </w:tabs>
        <w:spacing w:line="276" w:lineRule="auto"/>
        <w:jc w:val="center"/>
        <w:rPr>
          <w:rFonts w:ascii="Times New Roman" w:eastAsia="MS ??" w:hAnsi="Times New Roman" w:cs="Times New Roman"/>
          <w:b/>
          <w:sz w:val="24"/>
          <w:szCs w:val="24"/>
        </w:rPr>
      </w:pPr>
      <w:r w:rsidRPr="00FC1292">
        <w:rPr>
          <w:rFonts w:ascii="Times New Roman" w:eastAsia="MS ??" w:hAnsi="Times New Roman" w:cs="Times New Roman"/>
          <w:b/>
          <w:sz w:val="24"/>
          <w:szCs w:val="24"/>
          <w:lang w:val="en-US"/>
        </w:rPr>
        <w:t xml:space="preserve">IX. </w:t>
      </w:r>
      <w:r w:rsidRPr="00FC1292">
        <w:rPr>
          <w:rFonts w:ascii="Times New Roman" w:eastAsia="MS ??" w:hAnsi="Times New Roman" w:cs="Times New Roman"/>
          <w:b/>
          <w:sz w:val="24"/>
          <w:szCs w:val="24"/>
        </w:rPr>
        <w:t>ГАРАНЦИЯ ЗА ИЗПЪЛНЕНИЕ</w:t>
      </w:r>
    </w:p>
    <w:p w:rsidR="0013791E" w:rsidRPr="00CF200E" w:rsidRDefault="00E258B7" w:rsidP="00CF200E">
      <w:pPr>
        <w:tabs>
          <w:tab w:val="left" w:pos="567"/>
          <w:tab w:val="left" w:pos="1134"/>
        </w:tabs>
        <w:spacing w:line="276" w:lineRule="auto"/>
        <w:jc w:val="both"/>
        <w:rPr>
          <w:rFonts w:ascii="Times New Roman" w:hAnsi="Times New Roman" w:cs="Times New Roman"/>
          <w:sz w:val="24"/>
          <w:szCs w:val="24"/>
        </w:rPr>
      </w:pPr>
      <w:r w:rsidRPr="00853A90">
        <w:rPr>
          <w:rFonts w:ascii="Times New Roman" w:hAnsi="Times New Roman" w:cs="Times New Roman"/>
          <w:sz w:val="24"/>
          <w:szCs w:val="24"/>
        </w:rPr>
        <w:t>1.</w:t>
      </w:r>
      <w:r w:rsidR="00853A90">
        <w:rPr>
          <w:rFonts w:ascii="Times New Roman" w:hAnsi="Times New Roman" w:cs="Times New Roman"/>
          <w:sz w:val="24"/>
          <w:szCs w:val="24"/>
        </w:rPr>
        <w:t xml:space="preserve"> </w:t>
      </w:r>
      <w:r w:rsidRPr="00853A90">
        <w:rPr>
          <w:rFonts w:ascii="Times New Roman" w:hAnsi="Times New Roman" w:cs="Times New Roman"/>
          <w:sz w:val="24"/>
          <w:szCs w:val="24"/>
        </w:rPr>
        <w:t xml:space="preserve">Гаранцията за изпълнение на договора е в размер на </w:t>
      </w:r>
      <w:r w:rsidR="00CB2164">
        <w:rPr>
          <w:rFonts w:ascii="Times New Roman" w:hAnsi="Times New Roman" w:cs="Times New Roman"/>
          <w:sz w:val="24"/>
          <w:szCs w:val="24"/>
        </w:rPr>
        <w:t>1</w:t>
      </w:r>
      <w:r w:rsidRPr="00853A90">
        <w:rPr>
          <w:rFonts w:ascii="Times New Roman" w:hAnsi="Times New Roman" w:cs="Times New Roman"/>
          <w:sz w:val="24"/>
          <w:szCs w:val="24"/>
        </w:rPr>
        <w:t xml:space="preserve"> (</w:t>
      </w:r>
      <w:r w:rsidR="00CB2164">
        <w:rPr>
          <w:rFonts w:ascii="Times New Roman" w:hAnsi="Times New Roman" w:cs="Times New Roman"/>
          <w:sz w:val="24"/>
          <w:szCs w:val="24"/>
        </w:rPr>
        <w:t>един</w:t>
      </w:r>
      <w:r w:rsidRPr="00853A90">
        <w:rPr>
          <w:rFonts w:ascii="Times New Roman" w:hAnsi="Times New Roman" w:cs="Times New Roman"/>
          <w:sz w:val="24"/>
          <w:szCs w:val="24"/>
        </w:rPr>
        <w:t>) % от стойността на договора</w:t>
      </w:r>
      <w:r w:rsidRPr="00FC1292">
        <w:rPr>
          <w:rFonts w:ascii="Times New Roman" w:hAnsi="Times New Roman" w:cs="Times New Roman"/>
          <w:sz w:val="24"/>
          <w:szCs w:val="24"/>
        </w:rPr>
        <w:t xml:space="preserve"> без ДДС. Гаранцията за изпълнение на договора може да се представи под формата на банкова гаранция по образец на банката, която я издава, при условие че в гаранцията са вписани условията на възложителя или застраховка, която обезпечава изпълнението чрез покритие на </w:t>
      </w:r>
      <w:r w:rsidRPr="00CF200E">
        <w:rPr>
          <w:rFonts w:ascii="Times New Roman" w:hAnsi="Times New Roman" w:cs="Times New Roman"/>
          <w:sz w:val="24"/>
          <w:szCs w:val="24"/>
        </w:rPr>
        <w:t xml:space="preserve">отговорността на Изпълнителя или парична сума, преведена по банкова сметка на </w:t>
      </w:r>
    </w:p>
    <w:p w:rsidR="0013791E" w:rsidRPr="00CF200E" w:rsidRDefault="0013791E" w:rsidP="00CF200E">
      <w:pPr>
        <w:tabs>
          <w:tab w:val="left" w:pos="567"/>
          <w:tab w:val="left" w:pos="1134"/>
        </w:tabs>
        <w:spacing w:line="276" w:lineRule="auto"/>
        <w:jc w:val="both"/>
        <w:rPr>
          <w:rFonts w:ascii="Times New Roman" w:hAnsi="Times New Roman" w:cs="Times New Roman"/>
          <w:sz w:val="24"/>
          <w:szCs w:val="24"/>
        </w:rPr>
      </w:pPr>
      <w:r w:rsidRPr="00CF200E">
        <w:rPr>
          <w:rFonts w:ascii="Times New Roman" w:hAnsi="Times New Roman" w:cs="Times New Roman"/>
          <w:sz w:val="24"/>
          <w:szCs w:val="24"/>
        </w:rPr>
        <w:t>РИОСВ – София</w:t>
      </w:r>
      <w:r w:rsidR="00E258B7" w:rsidRPr="00CF200E">
        <w:rPr>
          <w:rFonts w:ascii="Times New Roman" w:hAnsi="Times New Roman" w:cs="Times New Roman"/>
          <w:sz w:val="24"/>
          <w:szCs w:val="24"/>
        </w:rPr>
        <w:t xml:space="preserve">: </w:t>
      </w:r>
    </w:p>
    <w:p w:rsidR="00853A90" w:rsidRPr="00CF200E" w:rsidRDefault="00E258B7" w:rsidP="00CF200E">
      <w:pPr>
        <w:tabs>
          <w:tab w:val="left" w:pos="567"/>
          <w:tab w:val="left" w:pos="1134"/>
        </w:tabs>
        <w:spacing w:line="276" w:lineRule="auto"/>
        <w:jc w:val="both"/>
        <w:rPr>
          <w:rFonts w:ascii="Times New Roman" w:hAnsi="Times New Roman" w:cs="Times New Roman"/>
          <w:sz w:val="24"/>
          <w:szCs w:val="24"/>
        </w:rPr>
      </w:pPr>
      <w:r w:rsidRPr="00CF200E">
        <w:rPr>
          <w:rFonts w:ascii="Times New Roman" w:hAnsi="Times New Roman" w:cs="Times New Roman"/>
          <w:sz w:val="24"/>
          <w:szCs w:val="24"/>
        </w:rPr>
        <w:t xml:space="preserve">IBAN: </w:t>
      </w:r>
      <w:r w:rsidR="0013791E" w:rsidRPr="00CF200E">
        <w:rPr>
          <w:rFonts w:ascii="Times New Roman" w:hAnsi="Times New Roman" w:cs="Times New Roman"/>
          <w:sz w:val="24"/>
          <w:szCs w:val="24"/>
        </w:rPr>
        <w:t>……………………….;</w:t>
      </w:r>
      <w:r w:rsidRPr="00CF200E">
        <w:rPr>
          <w:rFonts w:ascii="Times New Roman" w:hAnsi="Times New Roman" w:cs="Times New Roman"/>
          <w:sz w:val="24"/>
          <w:szCs w:val="24"/>
        </w:rPr>
        <w:t xml:space="preserve"> </w:t>
      </w:r>
    </w:p>
    <w:p w:rsidR="00853A90" w:rsidRPr="00CF200E" w:rsidRDefault="00E258B7" w:rsidP="00CF200E">
      <w:pPr>
        <w:tabs>
          <w:tab w:val="left" w:pos="567"/>
          <w:tab w:val="left" w:pos="1134"/>
        </w:tabs>
        <w:spacing w:line="276" w:lineRule="auto"/>
        <w:jc w:val="both"/>
        <w:rPr>
          <w:rFonts w:ascii="Times New Roman" w:hAnsi="Times New Roman" w:cs="Times New Roman"/>
          <w:sz w:val="24"/>
          <w:szCs w:val="24"/>
        </w:rPr>
      </w:pPr>
      <w:r w:rsidRPr="00CF200E">
        <w:rPr>
          <w:rFonts w:ascii="Times New Roman" w:hAnsi="Times New Roman" w:cs="Times New Roman"/>
          <w:sz w:val="24"/>
          <w:szCs w:val="24"/>
        </w:rPr>
        <w:t>BIC:</w:t>
      </w:r>
      <w:r w:rsidR="0013791E" w:rsidRPr="00CF200E">
        <w:rPr>
          <w:rFonts w:ascii="Times New Roman" w:hAnsi="Times New Roman" w:cs="Times New Roman"/>
          <w:sz w:val="24"/>
          <w:szCs w:val="24"/>
        </w:rPr>
        <w:t>……………………</w:t>
      </w:r>
      <w:r w:rsidRPr="00CF200E">
        <w:rPr>
          <w:rFonts w:ascii="Times New Roman" w:hAnsi="Times New Roman" w:cs="Times New Roman"/>
          <w:sz w:val="24"/>
          <w:szCs w:val="24"/>
        </w:rPr>
        <w:t xml:space="preserve"> - </w:t>
      </w:r>
      <w:r w:rsidR="0013791E" w:rsidRPr="00CF200E">
        <w:rPr>
          <w:rFonts w:ascii="Times New Roman" w:hAnsi="Times New Roman" w:cs="Times New Roman"/>
          <w:sz w:val="24"/>
          <w:szCs w:val="24"/>
        </w:rPr>
        <w:t>………………..</w:t>
      </w:r>
    </w:p>
    <w:p w:rsidR="00E258B7" w:rsidRPr="00FC1292" w:rsidRDefault="0013791E" w:rsidP="00CF200E">
      <w:pPr>
        <w:tabs>
          <w:tab w:val="left" w:pos="567"/>
          <w:tab w:val="left" w:pos="1134"/>
        </w:tabs>
        <w:spacing w:line="276" w:lineRule="auto"/>
        <w:jc w:val="both"/>
        <w:rPr>
          <w:rFonts w:ascii="Times New Roman" w:hAnsi="Times New Roman" w:cs="Times New Roman"/>
          <w:sz w:val="24"/>
          <w:szCs w:val="24"/>
        </w:rPr>
      </w:pPr>
      <w:r w:rsidRPr="00CF200E">
        <w:rPr>
          <w:rFonts w:ascii="Times New Roman" w:hAnsi="Times New Roman" w:cs="Times New Roman"/>
          <w:sz w:val="24"/>
          <w:szCs w:val="24"/>
        </w:rPr>
        <w:t>банка</w:t>
      </w:r>
      <w:r w:rsidR="00E258B7" w:rsidRPr="00CF200E">
        <w:rPr>
          <w:rFonts w:ascii="Times New Roman" w:hAnsi="Times New Roman" w:cs="Times New Roman"/>
          <w:sz w:val="24"/>
          <w:szCs w:val="24"/>
        </w:rPr>
        <w:t>, клон</w:t>
      </w:r>
      <w:r w:rsidRPr="00CF200E">
        <w:rPr>
          <w:rFonts w:ascii="Times New Roman" w:hAnsi="Times New Roman" w:cs="Times New Roman"/>
          <w:sz w:val="24"/>
          <w:szCs w:val="24"/>
        </w:rPr>
        <w:t>………………………</w:t>
      </w:r>
      <w:r w:rsidR="00E258B7" w:rsidRPr="00CF200E">
        <w:rPr>
          <w:rFonts w:ascii="Times New Roman" w:hAnsi="Times New Roman" w:cs="Times New Roman"/>
          <w:sz w:val="24"/>
          <w:szCs w:val="24"/>
        </w:rPr>
        <w:t>.</w:t>
      </w:r>
      <w:r w:rsidR="00E258B7" w:rsidRPr="00FC1292">
        <w:rPr>
          <w:rFonts w:ascii="Times New Roman" w:hAnsi="Times New Roman" w:cs="Times New Roman"/>
          <w:sz w:val="24"/>
          <w:szCs w:val="24"/>
        </w:rPr>
        <w:t xml:space="preserve"> </w:t>
      </w:r>
    </w:p>
    <w:p w:rsidR="00E258B7" w:rsidRPr="00FC1292" w:rsidRDefault="00E258B7" w:rsidP="00CF200E">
      <w:pPr>
        <w:tabs>
          <w:tab w:val="left" w:pos="567"/>
          <w:tab w:val="left" w:pos="1134"/>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Участникът сам избира формата на гаранцията за изпълнение на договора. Участникът, определен за изпълнител на обществената поръчка, представя оригинал на банковата гаранция или оригинал на застраховка (или нотариално заверен препис) или оригинал на платежния документ за преведена по банков път гаранция за изпълнение на договора или копие/извлечение на документ за извършено плащане чрез интернет (онлайн) банкиране, преди подписването на самия договор. Гаранцията за изпълнение, преведена по банков път, следва да е постъпила реално в банковата сметка на Възложителя не по-късно от датата на сключване на договора за обществената поръчка.</w:t>
      </w:r>
    </w:p>
    <w:p w:rsidR="00E258B7" w:rsidRPr="00FC1292" w:rsidRDefault="00E258B7" w:rsidP="00CF200E">
      <w:pPr>
        <w:tabs>
          <w:tab w:val="left" w:pos="567"/>
          <w:tab w:val="left" w:pos="1134"/>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lastRenderedPageBreak/>
        <w:tab/>
        <w:t xml:space="preserve">Условията и сроковете за задържане или освобождаване на гаранцията за изпълнение се уреждат в договора за възлагане на обществената поръчка. </w:t>
      </w:r>
    </w:p>
    <w:p w:rsidR="00E258B7" w:rsidRPr="00FC1292" w:rsidRDefault="00E258B7" w:rsidP="00CF200E">
      <w:pPr>
        <w:tabs>
          <w:tab w:val="left" w:pos="567"/>
          <w:tab w:val="left" w:pos="1134"/>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Когато избраният изпълнител в настоящата процедура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 за изпълнение. </w:t>
      </w:r>
    </w:p>
    <w:p w:rsidR="00E258B7" w:rsidRPr="00FC1292" w:rsidRDefault="00E258B7" w:rsidP="00CF200E">
      <w:pPr>
        <w:tabs>
          <w:tab w:val="left" w:pos="567"/>
          <w:tab w:val="left" w:pos="1134"/>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Гаранцията (чрез паричен превод или банкова гаранция) може да се предостави от името на изпълнителя за сметка на трето лице – гарант.</w:t>
      </w:r>
    </w:p>
    <w:p w:rsidR="00E258B7" w:rsidRPr="00FC1292" w:rsidRDefault="00E258B7" w:rsidP="00CF200E">
      <w:pPr>
        <w:tabs>
          <w:tab w:val="left" w:pos="567"/>
          <w:tab w:val="left" w:pos="1134"/>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Банковата гаранция за изпълнение или застраховката за обезпечаване на задълженията на изпълнителя следва да съдържат минимум следните текстове: </w:t>
      </w:r>
    </w:p>
    <w:p w:rsidR="00E258B7" w:rsidRPr="00FC1292" w:rsidRDefault="00E258B7" w:rsidP="00CF200E">
      <w:pPr>
        <w:tabs>
          <w:tab w:val="left" w:pos="567"/>
          <w:tab w:val="left" w:pos="1134"/>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„1. Банката/застрахователното дружество се задължава неотменимо и безусловно да заплати по посочена от възложителя банкова сметка, сумата от ................... /....................../ лв, при първо писмено искане на възложителя, деклариращо че изпълнителят „......................................................................” не е изпълнил някое от договорните си задължения. </w:t>
      </w:r>
    </w:p>
    <w:p w:rsidR="00E258B7" w:rsidRPr="00FC1292" w:rsidRDefault="00E258B7" w:rsidP="00CF200E">
      <w:pPr>
        <w:tabs>
          <w:tab w:val="left" w:pos="567"/>
          <w:tab w:val="left" w:pos="1134"/>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2. Плащането ще бъде извършено без възражения или съдебни процедури от какъвто и да било вид, веднага след получаване на Вашето надлежно подписано и подпечатано писмено искане за плащане, удостоверяващо, че е налице основание за упражняване правата по банковата гаранция/застрахователната полица, съгласно ЗОП или документацията за участие. </w:t>
      </w:r>
    </w:p>
    <w:p w:rsidR="00E258B7" w:rsidRPr="00FC1292" w:rsidRDefault="00E258B7" w:rsidP="00CF200E">
      <w:pPr>
        <w:tabs>
          <w:tab w:val="left" w:pos="567"/>
          <w:tab w:val="left" w:pos="1134"/>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3. Настоящата гаранция/застраховка влиза в сила от .................................. година /датата на сключване на договора/ и е валидна до ............................................. година. </w:t>
      </w:r>
    </w:p>
    <w:p w:rsidR="00E258B7" w:rsidRPr="00FC1292" w:rsidRDefault="00E258B7" w:rsidP="00CF200E">
      <w:pPr>
        <w:tabs>
          <w:tab w:val="left" w:pos="567"/>
          <w:tab w:val="left" w:pos="1134"/>
        </w:tab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ab/>
        <w:t xml:space="preserve">Вашето писмено искане за плащане, заедно с Вашето потвърждение, следва да ни бъдат представени най-късно до ………………. часа на посочената дата. След този ден и час действието на настоящата гаранция/застраховка автоматично се прекратява, независимо от това дали настоящият документ ни е върнат или не.” </w:t>
      </w:r>
    </w:p>
    <w:p w:rsidR="00E258B7" w:rsidRPr="00FC1292" w:rsidRDefault="00E258B7" w:rsidP="00CF200E">
      <w:pPr>
        <w:tabs>
          <w:tab w:val="left" w:pos="0"/>
        </w:tabs>
        <w:suppressAutoHyphens/>
        <w:spacing w:line="276" w:lineRule="auto"/>
        <w:jc w:val="both"/>
        <w:rPr>
          <w:rFonts w:ascii="Times New Roman" w:eastAsia="MS ??" w:hAnsi="Times New Roman" w:cs="Times New Roman"/>
          <w:sz w:val="24"/>
          <w:szCs w:val="24"/>
        </w:rPr>
      </w:pPr>
      <w:r w:rsidRPr="00FC1292">
        <w:rPr>
          <w:rFonts w:ascii="Times New Roman" w:eastAsia="MS ??" w:hAnsi="Times New Roman" w:cs="Times New Roman"/>
          <w:sz w:val="24"/>
          <w:szCs w:val="24"/>
        </w:rPr>
        <w:tab/>
        <w:t>При застрахователна полица за застраховка, която обезпечава изпълнението чрез покритие от застрахователя на отговорността на изпълнителя, възложителят следва да е посочен като ползващо лице по тази застраховка.</w:t>
      </w:r>
    </w:p>
    <w:p w:rsidR="00162BEA" w:rsidRPr="00FC1292" w:rsidRDefault="004F1E9B" w:rsidP="00CF200E">
      <w:pPr>
        <w:tabs>
          <w:tab w:val="left" w:pos="0"/>
          <w:tab w:val="left" w:pos="142"/>
        </w:tabs>
        <w:suppressAutoHyphens/>
        <w:spacing w:line="276" w:lineRule="auto"/>
        <w:jc w:val="both"/>
        <w:rPr>
          <w:rFonts w:ascii="Times New Roman" w:eastAsia="MS ??" w:hAnsi="Times New Roman" w:cs="Times New Roman"/>
          <w:sz w:val="24"/>
          <w:szCs w:val="24"/>
        </w:rPr>
      </w:pPr>
      <w:r>
        <w:rPr>
          <w:rFonts w:ascii="Times New Roman" w:eastAsia="MS ??" w:hAnsi="Times New Roman" w:cs="Times New Roman"/>
          <w:sz w:val="24"/>
          <w:szCs w:val="24"/>
        </w:rPr>
        <w:tab/>
      </w:r>
      <w:r w:rsidR="00162BEA" w:rsidRPr="00FC1292">
        <w:rPr>
          <w:rFonts w:ascii="Times New Roman" w:eastAsia="MS ??" w:hAnsi="Times New Roman" w:cs="Times New Roman"/>
          <w:sz w:val="24"/>
          <w:szCs w:val="24"/>
        </w:rPr>
        <w:t>Банковите разходи по откриването на банков</w:t>
      </w:r>
      <w:r w:rsidR="00FF4F0E">
        <w:rPr>
          <w:rFonts w:ascii="Times New Roman" w:eastAsia="MS ??" w:hAnsi="Times New Roman" w:cs="Times New Roman"/>
          <w:sz w:val="24"/>
          <w:szCs w:val="24"/>
        </w:rPr>
        <w:t>а</w:t>
      </w:r>
      <w:r w:rsidR="00162BEA" w:rsidRPr="00FC1292">
        <w:rPr>
          <w:rFonts w:ascii="Times New Roman" w:eastAsia="MS ??" w:hAnsi="Times New Roman" w:cs="Times New Roman"/>
          <w:sz w:val="24"/>
          <w:szCs w:val="24"/>
        </w:rPr>
        <w:t xml:space="preserve"> гаранци</w:t>
      </w:r>
      <w:r w:rsidR="00FF4F0E">
        <w:rPr>
          <w:rFonts w:ascii="Times New Roman" w:eastAsia="MS ??" w:hAnsi="Times New Roman" w:cs="Times New Roman"/>
          <w:sz w:val="24"/>
          <w:szCs w:val="24"/>
        </w:rPr>
        <w:t>я</w:t>
      </w:r>
      <w:r w:rsidR="00162BEA" w:rsidRPr="00FC1292">
        <w:rPr>
          <w:rFonts w:ascii="Times New Roman" w:eastAsia="MS ??" w:hAnsi="Times New Roman" w:cs="Times New Roman"/>
          <w:sz w:val="24"/>
          <w:szCs w:val="24"/>
        </w:rPr>
        <w:t xml:space="preserve"> са за сметка на изпълнителя. Изпълнителят трябва да предвиди и заплати своите такси по откриване и обслужване на гаранцията така, че размерът на получената от Възложителя гаранция да не бъде по-малък от определения в настоящата процедура. Възложителят освобождава гаранци</w:t>
      </w:r>
      <w:r w:rsidR="00FF4F0E">
        <w:rPr>
          <w:rFonts w:ascii="Times New Roman" w:eastAsia="MS ??" w:hAnsi="Times New Roman" w:cs="Times New Roman"/>
          <w:sz w:val="24"/>
          <w:szCs w:val="24"/>
        </w:rPr>
        <w:t>я</w:t>
      </w:r>
      <w:r w:rsidR="00162BEA" w:rsidRPr="00FC1292">
        <w:rPr>
          <w:rFonts w:ascii="Times New Roman" w:eastAsia="MS ??" w:hAnsi="Times New Roman" w:cs="Times New Roman"/>
          <w:sz w:val="24"/>
          <w:szCs w:val="24"/>
        </w:rPr>
        <w:t>т</w:t>
      </w:r>
      <w:r w:rsidR="00FF4F0E">
        <w:rPr>
          <w:rFonts w:ascii="Times New Roman" w:eastAsia="MS ??" w:hAnsi="Times New Roman" w:cs="Times New Roman"/>
          <w:sz w:val="24"/>
          <w:szCs w:val="24"/>
        </w:rPr>
        <w:t>а</w:t>
      </w:r>
      <w:r w:rsidR="00162BEA" w:rsidRPr="00FC1292">
        <w:rPr>
          <w:rFonts w:ascii="Times New Roman" w:eastAsia="MS ??" w:hAnsi="Times New Roman" w:cs="Times New Roman"/>
          <w:sz w:val="24"/>
          <w:szCs w:val="24"/>
        </w:rPr>
        <w:t xml:space="preserve"> без да дължи лихви за периода, през който средствата законно са престояли при него.</w:t>
      </w:r>
    </w:p>
    <w:p w:rsidR="00162BEA" w:rsidRPr="00FC1292" w:rsidRDefault="00162BEA" w:rsidP="00CF200E">
      <w:pPr>
        <w:tabs>
          <w:tab w:val="left" w:pos="0"/>
          <w:tab w:val="left" w:pos="142"/>
        </w:tabs>
        <w:suppressAutoHyphens/>
        <w:spacing w:line="276" w:lineRule="auto"/>
        <w:jc w:val="center"/>
        <w:rPr>
          <w:rFonts w:ascii="Times New Roman" w:eastAsia="MS ??" w:hAnsi="Times New Roman" w:cs="Times New Roman"/>
          <w:sz w:val="24"/>
          <w:szCs w:val="24"/>
        </w:rPr>
      </w:pPr>
    </w:p>
    <w:p w:rsidR="00162BEA" w:rsidRPr="00FC1292" w:rsidRDefault="00162BEA" w:rsidP="00CF200E">
      <w:pPr>
        <w:shd w:val="clear" w:color="auto" w:fill="C2D69B" w:themeFill="accent3" w:themeFillTint="99"/>
        <w:tabs>
          <w:tab w:val="left" w:pos="0"/>
          <w:tab w:val="left" w:pos="142"/>
        </w:tabs>
        <w:suppressAutoHyphens/>
        <w:spacing w:line="276" w:lineRule="auto"/>
        <w:ind w:firstLine="426"/>
        <w:jc w:val="center"/>
        <w:rPr>
          <w:rFonts w:ascii="Times New Roman" w:eastAsia="MS ??" w:hAnsi="Times New Roman" w:cs="Times New Roman"/>
          <w:sz w:val="24"/>
          <w:szCs w:val="24"/>
        </w:rPr>
      </w:pPr>
      <w:r w:rsidRPr="00FC1292">
        <w:rPr>
          <w:rFonts w:ascii="Times New Roman" w:eastAsia="MS ??" w:hAnsi="Times New Roman" w:cs="Times New Roman"/>
          <w:b/>
          <w:sz w:val="24"/>
          <w:szCs w:val="24"/>
          <w:lang w:val="en-US"/>
        </w:rPr>
        <w:t xml:space="preserve">X. </w:t>
      </w:r>
      <w:r w:rsidRPr="00FC1292">
        <w:rPr>
          <w:rFonts w:ascii="Times New Roman" w:eastAsia="MS ??" w:hAnsi="Times New Roman" w:cs="Times New Roman"/>
          <w:b/>
          <w:sz w:val="24"/>
          <w:szCs w:val="24"/>
        </w:rPr>
        <w:t>НАЧИН НА ПЛАЩАНЕ ПО ДОГОВОРА</w:t>
      </w:r>
    </w:p>
    <w:p w:rsidR="00162BEA" w:rsidRPr="00FC1292" w:rsidRDefault="00162BEA" w:rsidP="00CF200E">
      <w:pPr>
        <w:tabs>
          <w:tab w:val="left" w:pos="360"/>
        </w:tabs>
        <w:suppressAutoHyphens/>
        <w:spacing w:line="276" w:lineRule="auto"/>
        <w:ind w:firstLine="567"/>
        <w:jc w:val="both"/>
        <w:rPr>
          <w:rFonts w:ascii="Times New Roman" w:eastAsia="MS ??" w:hAnsi="Times New Roman" w:cs="Times New Roman"/>
          <w:b/>
          <w:sz w:val="24"/>
          <w:szCs w:val="24"/>
        </w:rPr>
      </w:pPr>
    </w:p>
    <w:p w:rsidR="00162BEA" w:rsidRDefault="001E63B2" w:rsidP="00CF200E">
      <w:pPr>
        <w:tabs>
          <w:tab w:val="left" w:pos="0"/>
          <w:tab w:val="left" w:pos="142"/>
        </w:tabs>
        <w:suppressAutoHyphens/>
        <w:spacing w:line="276" w:lineRule="auto"/>
        <w:jc w:val="both"/>
        <w:rPr>
          <w:rFonts w:ascii="Times New Roman" w:hAnsi="Times New Roman" w:cs="Times New Roman"/>
          <w:sz w:val="24"/>
          <w:szCs w:val="24"/>
        </w:rPr>
      </w:pPr>
      <w:r w:rsidRPr="00FC1292">
        <w:rPr>
          <w:rFonts w:ascii="Times New Roman" w:hAnsi="Times New Roman" w:cs="Times New Roman"/>
          <w:sz w:val="24"/>
          <w:szCs w:val="24"/>
        </w:rPr>
        <w:t>Условията и начините за извършване на плащания по изпълнението на договора са посочени в проекта на договор. Възложителят прилага директни разплащания с подизпълнители (при наличие на такива), които изпълняват части от настоящата поръчка, които могат да бъдат предадени на изпълнителя или на възложителя като отделни обекти при условията на чл. 66, ал. 4-7 от ЗОП.</w:t>
      </w:r>
    </w:p>
    <w:p w:rsidR="00CB2164" w:rsidRDefault="00CB2164" w:rsidP="00CF200E">
      <w:pPr>
        <w:tabs>
          <w:tab w:val="left" w:pos="0"/>
          <w:tab w:val="left" w:pos="142"/>
        </w:tabs>
        <w:suppressAutoHyphens/>
        <w:spacing w:line="276" w:lineRule="auto"/>
        <w:jc w:val="both"/>
        <w:rPr>
          <w:rFonts w:ascii="Times New Roman" w:hAnsi="Times New Roman" w:cs="Times New Roman"/>
          <w:sz w:val="24"/>
          <w:szCs w:val="24"/>
        </w:rPr>
      </w:pPr>
    </w:p>
    <w:p w:rsidR="00CB2164" w:rsidRPr="00CB2164" w:rsidRDefault="00CB2164" w:rsidP="00CB2164">
      <w:pPr>
        <w:shd w:val="clear" w:color="auto" w:fill="C2D69B" w:themeFill="accent3" w:themeFillTint="99"/>
        <w:tabs>
          <w:tab w:val="left" w:pos="0"/>
          <w:tab w:val="left" w:pos="142"/>
        </w:tabs>
        <w:suppressAutoHyphens/>
        <w:spacing w:line="276" w:lineRule="auto"/>
        <w:jc w:val="center"/>
        <w:rPr>
          <w:rFonts w:ascii="Times New Roman" w:hAnsi="Times New Roman" w:cs="Times New Roman"/>
          <w:b/>
          <w:sz w:val="24"/>
          <w:szCs w:val="24"/>
        </w:rPr>
      </w:pPr>
      <w:r w:rsidRPr="00CB2164">
        <w:rPr>
          <w:rFonts w:ascii="Times New Roman" w:hAnsi="Times New Roman" w:cs="Times New Roman"/>
          <w:b/>
          <w:sz w:val="24"/>
          <w:szCs w:val="24"/>
        </w:rPr>
        <w:t>ХІ. ПРИЛОЖИМО ЗАКОНОДАТЕЛСТВО</w:t>
      </w:r>
    </w:p>
    <w:p w:rsidR="001E63B2" w:rsidRPr="00FC1292" w:rsidRDefault="001E63B2" w:rsidP="00CF200E">
      <w:pPr>
        <w:tabs>
          <w:tab w:val="left" w:pos="0"/>
          <w:tab w:val="left" w:pos="142"/>
        </w:tabs>
        <w:suppressAutoHyphens/>
        <w:spacing w:line="276" w:lineRule="auto"/>
        <w:jc w:val="both"/>
        <w:rPr>
          <w:rFonts w:ascii="Times New Roman" w:hAnsi="Times New Roman" w:cs="Times New Roman"/>
          <w:sz w:val="24"/>
          <w:szCs w:val="24"/>
        </w:rPr>
      </w:pPr>
    </w:p>
    <w:p w:rsidR="00CB2164" w:rsidRPr="00CB2164" w:rsidRDefault="00CB2164" w:rsidP="00CF200E">
      <w:pPr>
        <w:tabs>
          <w:tab w:val="left" w:pos="0"/>
          <w:tab w:val="left" w:pos="142"/>
        </w:tabs>
        <w:suppressAutoHyphens/>
        <w:spacing w:line="276" w:lineRule="auto"/>
        <w:jc w:val="both"/>
        <w:rPr>
          <w:rFonts w:ascii="Times New Roman" w:hAnsi="Times New Roman" w:cs="Times New Roman"/>
          <w:sz w:val="24"/>
          <w:szCs w:val="24"/>
        </w:rPr>
      </w:pPr>
      <w:r w:rsidRPr="00CB2164">
        <w:rPr>
          <w:rFonts w:ascii="Times New Roman" w:hAnsi="Times New Roman" w:cs="Times New Roman"/>
          <w:sz w:val="24"/>
          <w:szCs w:val="24"/>
        </w:rPr>
        <w:t>За въпроси, свързани с провеждането на процедурата и подготовката на офертите от участниците, които не са разгледани в документацията се прилагат разпоредбите на Закона за обществените поръчки, Правилника за прилагане на Закона за обществените поръчки и действащото българско законодателство.</w:t>
      </w:r>
    </w:p>
    <w:p w:rsidR="00CB2164" w:rsidRDefault="00CB2164" w:rsidP="00CF200E">
      <w:pPr>
        <w:tabs>
          <w:tab w:val="left" w:pos="0"/>
          <w:tab w:val="left" w:pos="142"/>
        </w:tabs>
        <w:suppressAutoHyphens/>
        <w:spacing w:line="276" w:lineRule="auto"/>
        <w:jc w:val="both"/>
        <w:rPr>
          <w:sz w:val="23"/>
          <w:szCs w:val="23"/>
        </w:rPr>
      </w:pPr>
    </w:p>
    <w:p w:rsidR="00162BEA" w:rsidRPr="00FC1292" w:rsidRDefault="00162BEA" w:rsidP="00CF200E">
      <w:pPr>
        <w:tabs>
          <w:tab w:val="left" w:pos="0"/>
          <w:tab w:val="left" w:pos="142"/>
        </w:tabs>
        <w:suppressAutoHyphens/>
        <w:spacing w:line="276" w:lineRule="auto"/>
        <w:jc w:val="both"/>
        <w:rPr>
          <w:rFonts w:ascii="Times New Roman" w:eastAsia="MS ??" w:hAnsi="Times New Roman" w:cs="Times New Roman"/>
          <w:b/>
          <w:sz w:val="24"/>
          <w:szCs w:val="24"/>
        </w:rPr>
      </w:pPr>
      <w:r w:rsidRPr="00FC1292">
        <w:rPr>
          <w:rFonts w:ascii="Times New Roman" w:eastAsia="MS ??" w:hAnsi="Times New Roman" w:cs="Times New Roman"/>
          <w:b/>
          <w:sz w:val="24"/>
          <w:szCs w:val="24"/>
        </w:rPr>
        <w:t>Неразделна част от настоящата документация е Техническата спецификация на Възложителя и проекта на договор.</w:t>
      </w:r>
    </w:p>
    <w:p w:rsidR="004F1E9B" w:rsidRDefault="004F1E9B" w:rsidP="00CF200E">
      <w:pPr>
        <w:tabs>
          <w:tab w:val="left" w:pos="0"/>
          <w:tab w:val="left" w:pos="142"/>
        </w:tabs>
        <w:suppressAutoHyphens/>
        <w:spacing w:line="276" w:lineRule="auto"/>
        <w:jc w:val="both"/>
        <w:rPr>
          <w:rFonts w:ascii="Times New Roman" w:eastAsia="MS ??" w:hAnsi="Times New Roman" w:cs="Times New Roman"/>
          <w:sz w:val="24"/>
          <w:szCs w:val="24"/>
        </w:rPr>
      </w:pPr>
    </w:p>
    <w:p w:rsidR="005F43F4" w:rsidRPr="00FC1292" w:rsidRDefault="00162BEA" w:rsidP="00CF200E">
      <w:pPr>
        <w:tabs>
          <w:tab w:val="left" w:pos="0"/>
          <w:tab w:val="left" w:pos="142"/>
        </w:tabs>
        <w:suppressAutoHyphens/>
        <w:spacing w:line="276" w:lineRule="auto"/>
        <w:jc w:val="both"/>
        <w:rPr>
          <w:rFonts w:ascii="Times New Roman" w:hAnsi="Times New Roman" w:cs="Times New Roman"/>
          <w:sz w:val="24"/>
          <w:szCs w:val="24"/>
        </w:rPr>
      </w:pPr>
      <w:r w:rsidRPr="00FC1292">
        <w:rPr>
          <w:rFonts w:ascii="Times New Roman" w:eastAsia="MS ??" w:hAnsi="Times New Roman" w:cs="Times New Roman"/>
          <w:sz w:val="24"/>
          <w:szCs w:val="24"/>
        </w:rPr>
        <w:t>Приложения: Техническата спецификация на Възложителя и проект на договор.</w:t>
      </w:r>
    </w:p>
    <w:sectPr w:rsidR="005F43F4" w:rsidRPr="00FC1292" w:rsidSect="00644242">
      <w:headerReference w:type="default" r:id="rId12"/>
      <w:footerReference w:type="even" r:id="rId13"/>
      <w:footerReference w:type="default" r:id="rId14"/>
      <w:pgSz w:w="11906" w:h="16838"/>
      <w:pgMar w:top="1417" w:right="707" w:bottom="1417"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241F9" w:rsidRDefault="000241F9" w:rsidP="00162BEA">
      <w:r>
        <w:separator/>
      </w:r>
    </w:p>
  </w:endnote>
  <w:endnote w:type="continuationSeparator" w:id="0">
    <w:p w:rsidR="000241F9" w:rsidRDefault="000241F9" w:rsidP="00162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7770" w:rsidRDefault="0038237C" w:rsidP="008D7A31">
    <w:pPr>
      <w:pStyle w:val="a7"/>
      <w:framePr w:wrap="around" w:vAnchor="text" w:hAnchor="margin" w:xAlign="right" w:y="1"/>
      <w:rPr>
        <w:rStyle w:val="a9"/>
      </w:rPr>
    </w:pPr>
    <w:r>
      <w:rPr>
        <w:rStyle w:val="a9"/>
      </w:rPr>
      <w:fldChar w:fldCharType="begin"/>
    </w:r>
    <w:r w:rsidR="00567770">
      <w:rPr>
        <w:rStyle w:val="a9"/>
      </w:rPr>
      <w:instrText xml:space="preserve">PAGE  </w:instrText>
    </w:r>
    <w:r>
      <w:rPr>
        <w:rStyle w:val="a9"/>
      </w:rPr>
      <w:fldChar w:fldCharType="end"/>
    </w:r>
  </w:p>
  <w:p w:rsidR="00567770" w:rsidRDefault="00567770" w:rsidP="008D7A31">
    <w:pPr>
      <w:pStyle w:val="a7"/>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7770" w:rsidRDefault="0038237C" w:rsidP="008D7A31">
    <w:pPr>
      <w:pStyle w:val="a7"/>
      <w:framePr w:wrap="around" w:vAnchor="text" w:hAnchor="margin" w:xAlign="right" w:y="1"/>
      <w:rPr>
        <w:rStyle w:val="a9"/>
      </w:rPr>
    </w:pPr>
    <w:r>
      <w:rPr>
        <w:rStyle w:val="a9"/>
      </w:rPr>
      <w:fldChar w:fldCharType="begin"/>
    </w:r>
    <w:r w:rsidR="00567770">
      <w:rPr>
        <w:rStyle w:val="a9"/>
      </w:rPr>
      <w:instrText xml:space="preserve">PAGE  </w:instrText>
    </w:r>
    <w:r>
      <w:rPr>
        <w:rStyle w:val="a9"/>
      </w:rPr>
      <w:fldChar w:fldCharType="separate"/>
    </w:r>
    <w:r w:rsidR="00DE60D7">
      <w:rPr>
        <w:rStyle w:val="a9"/>
        <w:noProof/>
      </w:rPr>
      <w:t>26</w:t>
    </w:r>
    <w:r>
      <w:rPr>
        <w:rStyle w:val="a9"/>
      </w:rPr>
      <w:fldChar w:fldCharType="end"/>
    </w:r>
  </w:p>
  <w:p w:rsidR="003E7E03" w:rsidRPr="003E7E03" w:rsidRDefault="003E7E03" w:rsidP="003E7E03">
    <w:pPr>
      <w:pStyle w:val="a7"/>
      <w:jc w:val="center"/>
      <w:rPr>
        <w:rFonts w:ascii="Times New Roman" w:hAnsi="Times New Roman" w:cs="Times New Roman"/>
        <w:i/>
        <w:iCs/>
        <w:sz w:val="20"/>
        <w:szCs w:val="20"/>
      </w:rPr>
    </w:pPr>
    <w:r w:rsidRPr="003E7E03">
      <w:rPr>
        <w:rFonts w:ascii="Times New Roman" w:hAnsi="Times New Roman" w:cs="Times New Roman"/>
        <w:i/>
        <w:iCs/>
        <w:sz w:val="20"/>
        <w:szCs w:val="20"/>
      </w:rPr>
      <w:t xml:space="preserve">Проект: </w:t>
    </w:r>
    <w:r w:rsidRPr="003E7E03">
      <w:rPr>
        <w:rFonts w:ascii="Times New Roman" w:hAnsi="Times New Roman" w:cs="Times New Roman"/>
        <w:i/>
        <w:sz w:val="20"/>
        <w:szCs w:val="20"/>
        <w:shd w:val="clear" w:color="auto" w:fill="FFFFFF"/>
      </w:rPr>
      <w:t xml:space="preserve">„Реализиране на дейности по опазване на естественото състояние на природното местообитание 9130- буков комплекс в ПР "Богдан" и предприемане на мерки за неговото подобряване” </w:t>
    </w:r>
    <w:r w:rsidRPr="003E7E03">
      <w:rPr>
        <w:rFonts w:ascii="Times New Roman" w:hAnsi="Times New Roman" w:cs="Times New Roman"/>
        <w:i/>
        <w:iCs/>
        <w:sz w:val="20"/>
        <w:szCs w:val="20"/>
      </w:rPr>
      <w:t>финансиран чрез Заповед за БФП №РД-ОП-97/28.09.2018г. и номер от ИСУН</w:t>
    </w:r>
    <w:r w:rsidRPr="003E7E03">
      <w:rPr>
        <w:rFonts w:ascii="Times New Roman" w:hAnsi="Times New Roman" w:cs="Times New Roman"/>
        <w:b/>
        <w:kern w:val="36"/>
        <w:sz w:val="24"/>
        <w:szCs w:val="24"/>
      </w:rPr>
      <w:t xml:space="preserve"> </w:t>
    </w:r>
    <w:r w:rsidRPr="003E7E03">
      <w:rPr>
        <w:rFonts w:ascii="Times New Roman" w:hAnsi="Times New Roman" w:cs="Times New Roman"/>
        <w:i/>
        <w:kern w:val="36"/>
        <w:sz w:val="20"/>
        <w:szCs w:val="20"/>
      </w:rPr>
      <w:t>BG16M1OP002-3.007-0008-C01</w:t>
    </w:r>
    <w:r w:rsidRPr="003E7E03">
      <w:rPr>
        <w:rFonts w:ascii="Times New Roman" w:hAnsi="Times New Roman" w:cs="Times New Roman"/>
        <w:i/>
        <w:iCs/>
        <w:sz w:val="20"/>
        <w:szCs w:val="20"/>
      </w:rPr>
      <w:t xml:space="preserve"> по Оперативна програма «Околна среда» 2014-2020г., съфинансирана от Европейския съюз чрез Европейския фонд за регионално развитие</w:t>
    </w:r>
  </w:p>
  <w:p w:rsidR="003E7E03" w:rsidRPr="003E7E03" w:rsidRDefault="003E7E03" w:rsidP="003E7E03">
    <w:pPr>
      <w:jc w:val="center"/>
      <w:rPr>
        <w:rFonts w:ascii="Times New Roman" w:hAnsi="Times New Roman" w:cs="Times New Roman"/>
        <w:i/>
        <w:sz w:val="20"/>
        <w:szCs w:val="20"/>
      </w:rPr>
    </w:pPr>
    <w:r w:rsidRPr="003E7E03">
      <w:rPr>
        <w:rFonts w:ascii="Times New Roman" w:hAnsi="Times New Roman" w:cs="Times New Roman"/>
        <w:i/>
        <w:sz w:val="20"/>
        <w:szCs w:val="20"/>
      </w:rPr>
      <w:t>www.eufunds.bg</w:t>
    </w:r>
  </w:p>
  <w:p w:rsidR="00644242" w:rsidRPr="00DF5A5A" w:rsidRDefault="00644242" w:rsidP="00644242">
    <w:pPr>
      <w:pStyle w:val="a7"/>
      <w:tabs>
        <w:tab w:val="clear" w:pos="9072"/>
        <w:tab w:val="left" w:pos="4956"/>
        <w:tab w:val="left" w:pos="5664"/>
      </w:tabs>
      <w:rPr>
        <w:i/>
        <w:sz w:val="20"/>
        <w:szCs w:val="20"/>
      </w:rPr>
    </w:pPr>
    <w:r>
      <w:rPr>
        <w:i/>
        <w:sz w:val="20"/>
        <w:szCs w:val="20"/>
      </w:rPr>
      <w:tab/>
    </w:r>
    <w:r>
      <w:rPr>
        <w:i/>
        <w:sz w:val="20"/>
        <w:szCs w:val="20"/>
      </w:rPr>
      <w:tab/>
    </w:r>
    <w:r>
      <w:rPr>
        <w:i/>
        <w:sz w:val="20"/>
        <w:szCs w:val="20"/>
      </w:rPr>
      <w:tab/>
    </w:r>
    <w:r>
      <w:rPr>
        <w:i/>
        <w:sz w:val="20"/>
        <w:szCs w:val="20"/>
      </w:rPr>
      <w:tab/>
    </w:r>
  </w:p>
  <w:p w:rsidR="00567770" w:rsidRPr="00DF12FA" w:rsidRDefault="00567770" w:rsidP="00DF12FA">
    <w:pPr>
      <w:pStyle w:val="a7"/>
      <w:ind w:right="360"/>
      <w:jc w:val="center"/>
      <w:rPr>
        <w:rFonts w:ascii="Times New Roman" w:hAnsi="Times New Roman"/>
        <w:i/>
        <w:sz w:val="20"/>
        <w:szCs w:val="20"/>
      </w:rPr>
    </w:pPr>
  </w:p>
  <w:p w:rsidR="00EA7F19" w:rsidRDefault="00EA7F19"/>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241F9" w:rsidRDefault="000241F9" w:rsidP="00162BEA">
      <w:r>
        <w:separator/>
      </w:r>
    </w:p>
  </w:footnote>
  <w:footnote w:type="continuationSeparator" w:id="0">
    <w:p w:rsidR="000241F9" w:rsidRDefault="000241F9" w:rsidP="00162BEA">
      <w:r>
        <w:continuationSeparator/>
      </w:r>
    </w:p>
  </w:footnote>
  <w:footnote w:id="1">
    <w:p w:rsidR="00567770" w:rsidRPr="00F678BA" w:rsidRDefault="00567770" w:rsidP="00F678BA">
      <w:pPr>
        <w:pStyle w:val="ac"/>
        <w:rPr>
          <w:sz w:val="16"/>
          <w:szCs w:val="16"/>
        </w:rPr>
      </w:pPr>
      <w:r w:rsidRPr="00F678BA">
        <w:rPr>
          <w:rStyle w:val="Footnote"/>
          <w:color w:val="000000"/>
          <w:sz w:val="16"/>
          <w:szCs w:val="16"/>
          <w:vertAlign w:val="superscript"/>
        </w:rPr>
        <w:t>[1]</w:t>
      </w:r>
      <w:r w:rsidRPr="00F678BA">
        <w:rPr>
          <w:rStyle w:val="Footnote"/>
          <w:color w:val="000000"/>
          <w:sz w:val="16"/>
          <w:szCs w:val="16"/>
        </w:rPr>
        <w:t xml:space="preserve"> Чл. 44, ал. 5 ЗОП гласи: „ В случай че с извършването на действия по ал. 3 и/или 4 не може да се осигури спазване на принципа за равнопоставеност, кандидатът или участникът, участвал в пазарните консултации и/или в подготовката за възлагане на поръчката, се отстранява от процедурата, ако не може да докаже, че участието му не води до нарушаване на този принцип.“</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7770" w:rsidRPr="009E0212" w:rsidRDefault="00567770" w:rsidP="008D7A31">
    <w:pPr>
      <w:autoSpaceDE w:val="0"/>
      <w:autoSpaceDN w:val="0"/>
      <w:adjustRightInd w:val="0"/>
      <w:jc w:val="center"/>
      <w:rPr>
        <w:rFonts w:ascii="Arial" w:hAnsi="Arial" w:cs="Arial"/>
        <w:b/>
        <w:color w:val="6A6A6A"/>
      </w:rPr>
    </w:pPr>
    <w:r>
      <w:rPr>
        <w:b/>
        <w:noProof/>
        <w:lang w:val="en-US"/>
      </w:rPr>
      <w:drawing>
        <wp:anchor distT="0" distB="0" distL="114300" distR="114300" simplePos="0" relativeHeight="251658240" behindDoc="0" locked="0" layoutInCell="1" allowOverlap="1">
          <wp:simplePos x="0" y="0"/>
          <wp:positionH relativeFrom="column">
            <wp:posOffset>81280</wp:posOffset>
          </wp:positionH>
          <wp:positionV relativeFrom="paragraph">
            <wp:posOffset>-201930</wp:posOffset>
          </wp:positionV>
          <wp:extent cx="1527810" cy="802005"/>
          <wp:effectExtent l="0" t="0" r="0" b="0"/>
          <wp:wrapNone/>
          <wp:docPr id="3" name="Картина 3" descr="Оперативна програма 'Околна среда' 2007-2013 г. - решения за по-добър живот">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перативна програма 'Околна среда' 2007-2013 г. - решения за по-добър живот">
                    <a:hlinkClick r:id="rId1"/>
                  </pic:cNvPr>
                  <pic:cNvPicPr>
                    <a:picLocks noChangeAspect="1" noChangeArrowheads="1"/>
                  </pic:cNvPicPr>
                </pic:nvPicPr>
                <pic:blipFill>
                  <a:blip r:embed="rId2" r:link="rId3">
                    <a:extLst>
                      <a:ext uri="{28A0092B-C50C-407E-A947-70E740481C1C}">
                        <a14:useLocalDpi xmlns:a14="http://schemas.microsoft.com/office/drawing/2010/main" val="0"/>
                      </a:ext>
                    </a:extLst>
                  </a:blip>
                  <a:srcRect/>
                  <a:stretch>
                    <a:fillRect/>
                  </a:stretch>
                </pic:blipFill>
                <pic:spPr bwMode="auto">
                  <a:xfrm>
                    <a:off x="0" y="0"/>
                    <a:ext cx="1527810" cy="802005"/>
                  </a:xfrm>
                  <a:prstGeom prst="rect">
                    <a:avLst/>
                  </a:prstGeom>
                  <a:noFill/>
                  <a:ln>
                    <a:noFill/>
                  </a:ln>
                </pic:spPr>
              </pic:pic>
            </a:graphicData>
          </a:graphic>
        </wp:anchor>
      </w:drawing>
    </w:r>
    <w:r>
      <w:rPr>
        <w:b/>
        <w:noProof/>
        <w:lang w:val="en-US"/>
      </w:rPr>
      <w:drawing>
        <wp:anchor distT="0" distB="0" distL="114300" distR="114300" simplePos="0" relativeHeight="251660288" behindDoc="0" locked="0" layoutInCell="1" allowOverlap="1">
          <wp:simplePos x="0" y="0"/>
          <wp:positionH relativeFrom="column">
            <wp:posOffset>4453255</wp:posOffset>
          </wp:positionH>
          <wp:positionV relativeFrom="paragraph">
            <wp:posOffset>-249555</wp:posOffset>
          </wp:positionV>
          <wp:extent cx="1487170" cy="946150"/>
          <wp:effectExtent l="0" t="0" r="0" b="6350"/>
          <wp:wrapNone/>
          <wp:docPr id="2" name="Картина 2" descr="ÐÐ²ÑÐ¾Ð¿ÐµÐ¹ÑÐºÐ¸ ÑÑÑÐ·, ÐÐ²ÑÐ¾Ð¿ÐµÐ¹ÑÐºÐ¸ ÑÐ¾Ð½Ð´ Ð·Ð° ÑÐµÐ³Ð¸Ð¾Ð½Ð°Ð»Ð½Ð¾ ÑÐ°Ð·Ð²Ð¸ÑÐ¸Ðµ, ÐÐ¾ÑÐµÐ·Ð¸Ð¾Ð½ÐµÐ½ ÑÐ¾Ð½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ÐÐ²ÑÐ¾Ð¿ÐµÐ¹ÑÐºÐ¸ ÑÑÑÐ·, ÐÐ²ÑÐ¾Ð¿ÐµÐ¹ÑÐºÐ¸ ÑÐ¾Ð½Ð´ Ð·Ð° ÑÐµÐ³Ð¸Ð¾Ð½Ð°Ð»Ð½Ð¾ ÑÐ°Ð·Ð²Ð¸ÑÐ¸Ðµ, ÐÐ¾ÑÐµÐ·Ð¸Ð¾Ð½ÐµÐ½ ÑÐ¾Ð½Ð´"/>
                  <pic:cNvPicPr>
                    <a:picLocks noChangeAspect="1" noChangeArrowheads="1"/>
                  </pic:cNvPicPr>
                </pic:nvPicPr>
                <pic:blipFill>
                  <a:blip r:embed="rId4" r:link="rId5">
                    <a:extLst>
                      <a:ext uri="{28A0092B-C50C-407E-A947-70E740481C1C}">
                        <a14:useLocalDpi xmlns:a14="http://schemas.microsoft.com/office/drawing/2010/main" val="0"/>
                      </a:ext>
                    </a:extLst>
                  </a:blip>
                  <a:srcRect/>
                  <a:stretch>
                    <a:fillRect/>
                  </a:stretch>
                </pic:blipFill>
                <pic:spPr bwMode="auto">
                  <a:xfrm>
                    <a:off x="0" y="0"/>
                    <a:ext cx="1487170" cy="946150"/>
                  </a:xfrm>
                  <a:prstGeom prst="rect">
                    <a:avLst/>
                  </a:prstGeom>
                  <a:noFill/>
                  <a:ln>
                    <a:noFill/>
                  </a:ln>
                </pic:spPr>
              </pic:pic>
            </a:graphicData>
          </a:graphic>
        </wp:anchor>
      </w:drawing>
    </w:r>
    <w:r w:rsidRPr="009E0212">
      <w:rPr>
        <w:rFonts w:ascii="Arial" w:hAnsi="Arial" w:cs="Arial"/>
        <w:b/>
        <w:color w:val="6A6A6A"/>
      </w:rPr>
      <w:t>ОПЕРАТИВНА ПРОГРАМА</w:t>
    </w:r>
  </w:p>
  <w:p w:rsidR="00567770" w:rsidRDefault="00567770" w:rsidP="008D7A31">
    <w:pPr>
      <w:autoSpaceDE w:val="0"/>
      <w:autoSpaceDN w:val="0"/>
      <w:adjustRightInd w:val="0"/>
      <w:jc w:val="center"/>
      <w:rPr>
        <w:rFonts w:ascii="Arial" w:hAnsi="Arial" w:cs="Arial"/>
        <w:b/>
        <w:color w:val="6A6A6A"/>
      </w:rPr>
    </w:pPr>
    <w:r w:rsidRPr="009E0212">
      <w:rPr>
        <w:rFonts w:ascii="Arial" w:hAnsi="Arial" w:cs="Arial"/>
        <w:b/>
        <w:color w:val="6A6A6A"/>
      </w:rPr>
      <w:t>„ОКОЛНА СРЕДА 2014-2020“</w:t>
    </w:r>
  </w:p>
  <w:p w:rsidR="00567770" w:rsidRDefault="00567770" w:rsidP="00DF12FA">
    <w:pPr>
      <w:shd w:val="clear" w:color="auto" w:fill="FFFFFF"/>
      <w:spacing w:line="240" w:lineRule="atLeast"/>
      <w:outlineLvl w:val="0"/>
      <w:rPr>
        <w:color w:val="333333"/>
        <w:kern w:val="36"/>
        <w:sz w:val="24"/>
        <w:szCs w:val="24"/>
      </w:rPr>
    </w:pPr>
    <w:r>
      <w:rPr>
        <w:color w:val="333333"/>
        <w:kern w:val="36"/>
        <w:sz w:val="24"/>
        <w:szCs w:val="24"/>
      </w:rPr>
      <w:t xml:space="preserve">                                              </w:t>
    </w:r>
  </w:p>
  <w:p w:rsidR="00567770" w:rsidRPr="00CC3430" w:rsidRDefault="00567770" w:rsidP="00DF12FA">
    <w:pPr>
      <w:shd w:val="clear" w:color="auto" w:fill="FFFFFF"/>
      <w:spacing w:line="240" w:lineRule="atLeast"/>
      <w:outlineLvl w:val="0"/>
      <w:rPr>
        <w:rFonts w:ascii="Arial Narrow" w:hAnsi="Arial Narrow" w:cs="Arial"/>
        <w:b/>
        <w:color w:val="6A6A6A"/>
        <w:sz w:val="24"/>
        <w:szCs w:val="24"/>
      </w:rPr>
    </w:pPr>
    <w:r>
      <w:rPr>
        <w:color w:val="333333"/>
        <w:kern w:val="36"/>
        <w:sz w:val="24"/>
        <w:szCs w:val="24"/>
      </w:rPr>
      <w:t xml:space="preserve">                                             </w:t>
    </w:r>
    <w:r w:rsidRPr="00CC3430">
      <w:rPr>
        <w:color w:val="333333"/>
        <w:kern w:val="36"/>
        <w:sz w:val="24"/>
        <w:szCs w:val="24"/>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9"/>
    <w:multiLevelType w:val="multilevel"/>
    <w:tmpl w:val="1098ECF6"/>
    <w:lvl w:ilvl="0">
      <w:start w:val="1"/>
      <w:numFmt w:val="decimal"/>
      <w:lvlText w:val="%1."/>
      <w:lvlJc w:val="left"/>
      <w:rPr>
        <w:rFonts w:ascii="Times New Roman" w:hAnsi="Times New Roman" w:cs="Times New Roman"/>
        <w:b w:val="0"/>
        <w:bCs/>
        <w:i w:val="0"/>
        <w:iCs w:val="0"/>
        <w:smallCaps w:val="0"/>
        <w:strike w:val="0"/>
        <w:color w:val="000000"/>
        <w:spacing w:val="0"/>
        <w:w w:val="100"/>
        <w:position w:val="0"/>
        <w:sz w:val="24"/>
        <w:szCs w:val="24"/>
        <w:u w:val="none"/>
      </w:rPr>
    </w:lvl>
    <w:lvl w:ilvl="1">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2">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3">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4">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5">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6">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7">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lvl w:ilvl="8">
      <w:start w:val="1"/>
      <w:numFmt w:val="decimal"/>
      <w:lvlText w:val="%1."/>
      <w:lvlJc w:val="left"/>
      <w:rPr>
        <w:rFonts w:ascii="Times New Roman" w:hAnsi="Times New Roman" w:cs="Times New Roman"/>
        <w:b/>
        <w:bCs/>
        <w:i w:val="0"/>
        <w:iCs w:val="0"/>
        <w:smallCaps w:val="0"/>
        <w:strike w:val="0"/>
        <w:color w:val="000000"/>
        <w:spacing w:val="0"/>
        <w:w w:val="100"/>
        <w:position w:val="0"/>
        <w:sz w:val="24"/>
        <w:szCs w:val="24"/>
        <w:u w:val="none"/>
      </w:rPr>
    </w:lvl>
  </w:abstractNum>
  <w:abstractNum w:abstractNumId="1" w15:restartNumberingAfterBreak="0">
    <w:nsid w:val="00736028"/>
    <w:multiLevelType w:val="hybridMultilevel"/>
    <w:tmpl w:val="524A374A"/>
    <w:lvl w:ilvl="0" w:tplc="04020001">
      <w:start w:val="1"/>
      <w:numFmt w:val="bullet"/>
      <w:lvlText w:val=""/>
      <w:lvlJc w:val="left"/>
      <w:pPr>
        <w:ind w:left="720" w:hanging="360"/>
      </w:pPr>
      <w:rPr>
        <w:rFonts w:ascii="Symbol" w:hAnsi="Symbol"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2" w15:restartNumberingAfterBreak="0">
    <w:nsid w:val="09872F02"/>
    <w:multiLevelType w:val="multilevel"/>
    <w:tmpl w:val="F386053C"/>
    <w:lvl w:ilvl="0">
      <w:start w:val="1"/>
      <w:numFmt w:val="decimal"/>
      <w:lvlText w:val="%1."/>
      <w:lvlJc w:val="left"/>
      <w:pPr>
        <w:ind w:left="3086" w:hanging="708"/>
      </w:pPr>
      <w:rPr>
        <w:rFonts w:ascii="Times New Roman" w:eastAsia="Times New Roman" w:hAnsi="Times New Roman" w:cs="Times New Roman" w:hint="default"/>
        <w:b/>
        <w:bCs/>
        <w:spacing w:val="-2"/>
        <w:w w:val="100"/>
        <w:sz w:val="24"/>
        <w:szCs w:val="24"/>
        <w:lang w:val="bg-BG" w:eastAsia="bg-BG" w:bidi="bg-BG"/>
      </w:rPr>
    </w:lvl>
    <w:lvl w:ilvl="1">
      <w:start w:val="1"/>
      <w:numFmt w:val="decimal"/>
      <w:lvlText w:val="%1.%2."/>
      <w:lvlJc w:val="left"/>
      <w:pPr>
        <w:ind w:left="2798" w:hanging="420"/>
      </w:pPr>
      <w:rPr>
        <w:rFonts w:ascii="Times New Roman" w:eastAsia="Times New Roman" w:hAnsi="Times New Roman" w:cs="Times New Roman" w:hint="default"/>
        <w:b/>
        <w:bCs/>
        <w:spacing w:val="-4"/>
        <w:w w:val="100"/>
        <w:sz w:val="24"/>
        <w:szCs w:val="24"/>
        <w:lang w:val="bg-BG" w:eastAsia="bg-BG" w:bidi="bg-BG"/>
      </w:rPr>
    </w:lvl>
    <w:lvl w:ilvl="2">
      <w:start w:val="1"/>
      <w:numFmt w:val="decimal"/>
      <w:lvlText w:val="%1.%2.%3"/>
      <w:lvlJc w:val="left"/>
      <w:pPr>
        <w:ind w:left="2918" w:hanging="540"/>
      </w:pPr>
      <w:rPr>
        <w:rFonts w:ascii="Times New Roman" w:eastAsia="Times New Roman" w:hAnsi="Times New Roman" w:cs="Times New Roman" w:hint="default"/>
        <w:b/>
        <w:bCs/>
        <w:spacing w:val="-4"/>
        <w:w w:val="100"/>
        <w:sz w:val="24"/>
        <w:szCs w:val="24"/>
        <w:lang w:val="bg-BG" w:eastAsia="bg-BG" w:bidi="bg-BG"/>
      </w:rPr>
    </w:lvl>
    <w:lvl w:ilvl="3">
      <w:numFmt w:val="bullet"/>
      <w:lvlText w:val=""/>
      <w:lvlJc w:val="left"/>
      <w:pPr>
        <w:ind w:left="3086" w:hanging="348"/>
      </w:pPr>
      <w:rPr>
        <w:rFonts w:ascii="Symbol" w:eastAsia="Symbol" w:hAnsi="Symbol" w:cs="Symbol" w:hint="default"/>
        <w:w w:val="100"/>
        <w:sz w:val="24"/>
        <w:szCs w:val="24"/>
        <w:lang w:val="bg-BG" w:eastAsia="bg-BG" w:bidi="bg-BG"/>
      </w:rPr>
    </w:lvl>
    <w:lvl w:ilvl="4">
      <w:numFmt w:val="bullet"/>
      <w:lvlText w:val="•"/>
      <w:lvlJc w:val="left"/>
      <w:pPr>
        <w:ind w:left="3472" w:hanging="348"/>
      </w:pPr>
      <w:rPr>
        <w:rFonts w:hint="default"/>
        <w:lang w:val="bg-BG" w:eastAsia="bg-BG" w:bidi="bg-BG"/>
      </w:rPr>
    </w:lvl>
    <w:lvl w:ilvl="5">
      <w:numFmt w:val="bullet"/>
      <w:lvlText w:val="•"/>
      <w:lvlJc w:val="left"/>
      <w:pPr>
        <w:ind w:left="3865" w:hanging="348"/>
      </w:pPr>
      <w:rPr>
        <w:rFonts w:hint="default"/>
        <w:lang w:val="bg-BG" w:eastAsia="bg-BG" w:bidi="bg-BG"/>
      </w:rPr>
    </w:lvl>
    <w:lvl w:ilvl="6">
      <w:numFmt w:val="bullet"/>
      <w:lvlText w:val="•"/>
      <w:lvlJc w:val="left"/>
      <w:pPr>
        <w:ind w:left="4258" w:hanging="348"/>
      </w:pPr>
      <w:rPr>
        <w:rFonts w:hint="default"/>
        <w:lang w:val="bg-BG" w:eastAsia="bg-BG" w:bidi="bg-BG"/>
      </w:rPr>
    </w:lvl>
    <w:lvl w:ilvl="7">
      <w:numFmt w:val="bullet"/>
      <w:lvlText w:val="•"/>
      <w:lvlJc w:val="left"/>
      <w:pPr>
        <w:ind w:left="4650" w:hanging="348"/>
      </w:pPr>
      <w:rPr>
        <w:rFonts w:hint="default"/>
        <w:lang w:val="bg-BG" w:eastAsia="bg-BG" w:bidi="bg-BG"/>
      </w:rPr>
    </w:lvl>
    <w:lvl w:ilvl="8">
      <w:numFmt w:val="bullet"/>
      <w:lvlText w:val="•"/>
      <w:lvlJc w:val="left"/>
      <w:pPr>
        <w:ind w:left="5043" w:hanging="348"/>
      </w:pPr>
      <w:rPr>
        <w:rFonts w:hint="default"/>
        <w:lang w:val="bg-BG" w:eastAsia="bg-BG" w:bidi="bg-BG"/>
      </w:rPr>
    </w:lvl>
  </w:abstractNum>
  <w:abstractNum w:abstractNumId="3" w15:restartNumberingAfterBreak="0">
    <w:nsid w:val="10954518"/>
    <w:multiLevelType w:val="hybridMultilevel"/>
    <w:tmpl w:val="DF58EED8"/>
    <w:lvl w:ilvl="0" w:tplc="04020005">
      <w:start w:val="1"/>
      <w:numFmt w:val="bullet"/>
      <w:lvlText w:val=""/>
      <w:lvlJc w:val="left"/>
      <w:pPr>
        <w:tabs>
          <w:tab w:val="num" w:pos="1395"/>
        </w:tabs>
        <w:ind w:left="1395" w:hanging="360"/>
      </w:pPr>
      <w:rPr>
        <w:rFonts w:ascii="Wingdings" w:hAnsi="Wingdings"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4" w15:restartNumberingAfterBreak="0">
    <w:nsid w:val="1A9861E9"/>
    <w:multiLevelType w:val="hybridMultilevel"/>
    <w:tmpl w:val="D42ACFD4"/>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C940489"/>
    <w:multiLevelType w:val="hybridMultilevel"/>
    <w:tmpl w:val="5D444D70"/>
    <w:lvl w:ilvl="0" w:tplc="04020005">
      <w:start w:val="1"/>
      <w:numFmt w:val="bullet"/>
      <w:lvlText w:val=""/>
      <w:lvlJc w:val="left"/>
      <w:pPr>
        <w:tabs>
          <w:tab w:val="num" w:pos="720"/>
        </w:tabs>
        <w:ind w:left="720" w:hanging="360"/>
      </w:pPr>
      <w:rPr>
        <w:rFonts w:ascii="Wingdings" w:hAnsi="Wingdings"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6" w15:restartNumberingAfterBreak="0">
    <w:nsid w:val="37626F8B"/>
    <w:multiLevelType w:val="hybridMultilevel"/>
    <w:tmpl w:val="2F6001B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407A5498"/>
    <w:multiLevelType w:val="hybridMultilevel"/>
    <w:tmpl w:val="8A323A94"/>
    <w:lvl w:ilvl="0" w:tplc="0402000F">
      <w:start w:val="1"/>
      <w:numFmt w:val="decimal"/>
      <w:lvlText w:val="%1."/>
      <w:lvlJc w:val="left"/>
      <w:pPr>
        <w:ind w:left="720" w:hanging="360"/>
      </w:pPr>
      <w:rPr>
        <w:rFonts w:ascii="Times New Roman" w:hAnsi="Times New Roman" w:cs="Times New Roman" w:hint="default"/>
        <w:b w:val="0"/>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40E00882"/>
    <w:multiLevelType w:val="hybridMultilevel"/>
    <w:tmpl w:val="0EEA875A"/>
    <w:lvl w:ilvl="0" w:tplc="6434B8AE">
      <w:start w:val="1"/>
      <w:numFmt w:val="decimal"/>
      <w:lvlText w:val="2.4.%1."/>
      <w:lvlJc w:val="left"/>
      <w:pPr>
        <w:ind w:left="1440" w:hanging="360"/>
      </w:pPr>
      <w:rPr>
        <w:rFonts w:hint="default"/>
        <w:b/>
      </w:rPr>
    </w:lvl>
    <w:lvl w:ilvl="1" w:tplc="9816FC80" w:tentative="1">
      <w:start w:val="1"/>
      <w:numFmt w:val="lowerLetter"/>
      <w:lvlText w:val="%2."/>
      <w:lvlJc w:val="left"/>
      <w:pPr>
        <w:ind w:left="2160" w:hanging="360"/>
      </w:pPr>
    </w:lvl>
    <w:lvl w:ilvl="2" w:tplc="68702CF6" w:tentative="1">
      <w:start w:val="1"/>
      <w:numFmt w:val="lowerRoman"/>
      <w:lvlText w:val="%3."/>
      <w:lvlJc w:val="right"/>
      <w:pPr>
        <w:ind w:left="2880" w:hanging="180"/>
      </w:pPr>
    </w:lvl>
    <w:lvl w:ilvl="3" w:tplc="4ABC7B16" w:tentative="1">
      <w:start w:val="1"/>
      <w:numFmt w:val="decimal"/>
      <w:lvlText w:val="%4."/>
      <w:lvlJc w:val="left"/>
      <w:pPr>
        <w:ind w:left="3600" w:hanging="360"/>
      </w:pPr>
    </w:lvl>
    <w:lvl w:ilvl="4" w:tplc="5FAA9A44" w:tentative="1">
      <w:start w:val="1"/>
      <w:numFmt w:val="lowerLetter"/>
      <w:lvlText w:val="%5."/>
      <w:lvlJc w:val="left"/>
      <w:pPr>
        <w:ind w:left="4320" w:hanging="360"/>
      </w:pPr>
    </w:lvl>
    <w:lvl w:ilvl="5" w:tplc="A5CAC168" w:tentative="1">
      <w:start w:val="1"/>
      <w:numFmt w:val="lowerRoman"/>
      <w:lvlText w:val="%6."/>
      <w:lvlJc w:val="right"/>
      <w:pPr>
        <w:ind w:left="5040" w:hanging="180"/>
      </w:pPr>
    </w:lvl>
    <w:lvl w:ilvl="6" w:tplc="2B98D926" w:tentative="1">
      <w:start w:val="1"/>
      <w:numFmt w:val="decimal"/>
      <w:lvlText w:val="%7."/>
      <w:lvlJc w:val="left"/>
      <w:pPr>
        <w:ind w:left="5760" w:hanging="360"/>
      </w:pPr>
    </w:lvl>
    <w:lvl w:ilvl="7" w:tplc="4A7A9FFC" w:tentative="1">
      <w:start w:val="1"/>
      <w:numFmt w:val="lowerLetter"/>
      <w:lvlText w:val="%8."/>
      <w:lvlJc w:val="left"/>
      <w:pPr>
        <w:ind w:left="6480" w:hanging="360"/>
      </w:pPr>
    </w:lvl>
    <w:lvl w:ilvl="8" w:tplc="0D001DB2" w:tentative="1">
      <w:start w:val="1"/>
      <w:numFmt w:val="lowerRoman"/>
      <w:lvlText w:val="%9."/>
      <w:lvlJc w:val="right"/>
      <w:pPr>
        <w:ind w:left="7200" w:hanging="180"/>
      </w:pPr>
    </w:lvl>
  </w:abstractNum>
  <w:abstractNum w:abstractNumId="9" w15:restartNumberingAfterBreak="0">
    <w:nsid w:val="52915C44"/>
    <w:multiLevelType w:val="hybridMultilevel"/>
    <w:tmpl w:val="EF7288B8"/>
    <w:lvl w:ilvl="0" w:tplc="04020005">
      <w:start w:val="1"/>
      <w:numFmt w:val="bullet"/>
      <w:lvlText w:val=""/>
      <w:lvlJc w:val="left"/>
      <w:pPr>
        <w:tabs>
          <w:tab w:val="num" w:pos="1080"/>
        </w:tabs>
        <w:ind w:left="1080" w:hanging="360"/>
      </w:pPr>
      <w:rPr>
        <w:rFonts w:ascii="Wingdings" w:hAnsi="Wingdings"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0" w15:restartNumberingAfterBreak="0">
    <w:nsid w:val="5D850A35"/>
    <w:multiLevelType w:val="hybridMultilevel"/>
    <w:tmpl w:val="633EC33A"/>
    <w:lvl w:ilvl="0" w:tplc="04020005">
      <w:start w:val="1"/>
      <w:numFmt w:val="bullet"/>
      <w:lvlText w:val=""/>
      <w:lvlJc w:val="left"/>
      <w:pPr>
        <w:tabs>
          <w:tab w:val="num" w:pos="720"/>
        </w:tabs>
        <w:ind w:left="720" w:hanging="360"/>
      </w:pPr>
      <w:rPr>
        <w:rFonts w:ascii="Wingdings" w:hAnsi="Wingdings" w:hint="default"/>
      </w:rPr>
    </w:lvl>
    <w:lvl w:ilvl="1" w:tplc="04020003">
      <w:start w:val="1"/>
      <w:numFmt w:val="decimal"/>
      <w:lvlText w:val="%2."/>
      <w:lvlJc w:val="left"/>
      <w:pPr>
        <w:tabs>
          <w:tab w:val="num" w:pos="1440"/>
        </w:tabs>
        <w:ind w:left="1440" w:hanging="360"/>
      </w:pPr>
    </w:lvl>
    <w:lvl w:ilvl="2" w:tplc="04020005">
      <w:start w:val="1"/>
      <w:numFmt w:val="decimal"/>
      <w:lvlText w:val="%3."/>
      <w:lvlJc w:val="left"/>
      <w:pPr>
        <w:tabs>
          <w:tab w:val="num" w:pos="2160"/>
        </w:tabs>
        <w:ind w:left="2160" w:hanging="360"/>
      </w:pPr>
    </w:lvl>
    <w:lvl w:ilvl="3" w:tplc="04020001">
      <w:start w:val="1"/>
      <w:numFmt w:val="decimal"/>
      <w:lvlText w:val="%4."/>
      <w:lvlJc w:val="left"/>
      <w:pPr>
        <w:tabs>
          <w:tab w:val="num" w:pos="2880"/>
        </w:tabs>
        <w:ind w:left="2880" w:hanging="360"/>
      </w:pPr>
    </w:lvl>
    <w:lvl w:ilvl="4" w:tplc="04020003">
      <w:start w:val="1"/>
      <w:numFmt w:val="decimal"/>
      <w:lvlText w:val="%5."/>
      <w:lvlJc w:val="left"/>
      <w:pPr>
        <w:tabs>
          <w:tab w:val="num" w:pos="3600"/>
        </w:tabs>
        <w:ind w:left="3600" w:hanging="360"/>
      </w:pPr>
    </w:lvl>
    <w:lvl w:ilvl="5" w:tplc="04020005">
      <w:start w:val="1"/>
      <w:numFmt w:val="decimal"/>
      <w:lvlText w:val="%6."/>
      <w:lvlJc w:val="left"/>
      <w:pPr>
        <w:tabs>
          <w:tab w:val="num" w:pos="4320"/>
        </w:tabs>
        <w:ind w:left="4320" w:hanging="360"/>
      </w:pPr>
    </w:lvl>
    <w:lvl w:ilvl="6" w:tplc="04020001">
      <w:start w:val="1"/>
      <w:numFmt w:val="decimal"/>
      <w:lvlText w:val="%7."/>
      <w:lvlJc w:val="left"/>
      <w:pPr>
        <w:tabs>
          <w:tab w:val="num" w:pos="5040"/>
        </w:tabs>
        <w:ind w:left="5040" w:hanging="360"/>
      </w:pPr>
    </w:lvl>
    <w:lvl w:ilvl="7" w:tplc="04020003">
      <w:start w:val="1"/>
      <w:numFmt w:val="decimal"/>
      <w:lvlText w:val="%8."/>
      <w:lvlJc w:val="left"/>
      <w:pPr>
        <w:tabs>
          <w:tab w:val="num" w:pos="5760"/>
        </w:tabs>
        <w:ind w:left="5760" w:hanging="360"/>
      </w:pPr>
    </w:lvl>
    <w:lvl w:ilvl="8" w:tplc="04020005">
      <w:start w:val="1"/>
      <w:numFmt w:val="decimal"/>
      <w:lvlText w:val="%9."/>
      <w:lvlJc w:val="left"/>
      <w:pPr>
        <w:tabs>
          <w:tab w:val="num" w:pos="6480"/>
        </w:tabs>
        <w:ind w:left="6480" w:hanging="360"/>
      </w:pPr>
    </w:lvl>
  </w:abstractNum>
  <w:abstractNum w:abstractNumId="11" w15:restartNumberingAfterBreak="0">
    <w:nsid w:val="5F0B614D"/>
    <w:multiLevelType w:val="hybridMultilevel"/>
    <w:tmpl w:val="A82084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6B112CFC"/>
    <w:multiLevelType w:val="hybridMultilevel"/>
    <w:tmpl w:val="2AD8E9B8"/>
    <w:lvl w:ilvl="0" w:tplc="F4C6F1F6">
      <w:start w:val="1"/>
      <w:numFmt w:val="decimal"/>
      <w:lvlText w:val="%1."/>
      <w:lvlJc w:val="left"/>
      <w:pPr>
        <w:ind w:left="900" w:hanging="360"/>
      </w:pPr>
      <w:rPr>
        <w:rFonts w:hint="default"/>
      </w:rPr>
    </w:lvl>
    <w:lvl w:ilvl="1" w:tplc="04020019" w:tentative="1">
      <w:start w:val="1"/>
      <w:numFmt w:val="lowerLetter"/>
      <w:lvlText w:val="%2."/>
      <w:lvlJc w:val="left"/>
      <w:pPr>
        <w:ind w:left="1620" w:hanging="360"/>
      </w:pPr>
    </w:lvl>
    <w:lvl w:ilvl="2" w:tplc="0402001B" w:tentative="1">
      <w:start w:val="1"/>
      <w:numFmt w:val="lowerRoman"/>
      <w:lvlText w:val="%3."/>
      <w:lvlJc w:val="right"/>
      <w:pPr>
        <w:ind w:left="2340" w:hanging="180"/>
      </w:pPr>
    </w:lvl>
    <w:lvl w:ilvl="3" w:tplc="0402000F" w:tentative="1">
      <w:start w:val="1"/>
      <w:numFmt w:val="decimal"/>
      <w:lvlText w:val="%4."/>
      <w:lvlJc w:val="left"/>
      <w:pPr>
        <w:ind w:left="3060" w:hanging="360"/>
      </w:pPr>
    </w:lvl>
    <w:lvl w:ilvl="4" w:tplc="04020019" w:tentative="1">
      <w:start w:val="1"/>
      <w:numFmt w:val="lowerLetter"/>
      <w:lvlText w:val="%5."/>
      <w:lvlJc w:val="left"/>
      <w:pPr>
        <w:ind w:left="3780" w:hanging="360"/>
      </w:pPr>
    </w:lvl>
    <w:lvl w:ilvl="5" w:tplc="0402001B" w:tentative="1">
      <w:start w:val="1"/>
      <w:numFmt w:val="lowerRoman"/>
      <w:lvlText w:val="%6."/>
      <w:lvlJc w:val="right"/>
      <w:pPr>
        <w:ind w:left="4500" w:hanging="180"/>
      </w:pPr>
    </w:lvl>
    <w:lvl w:ilvl="6" w:tplc="0402000F" w:tentative="1">
      <w:start w:val="1"/>
      <w:numFmt w:val="decimal"/>
      <w:lvlText w:val="%7."/>
      <w:lvlJc w:val="left"/>
      <w:pPr>
        <w:ind w:left="5220" w:hanging="360"/>
      </w:pPr>
    </w:lvl>
    <w:lvl w:ilvl="7" w:tplc="04020019" w:tentative="1">
      <w:start w:val="1"/>
      <w:numFmt w:val="lowerLetter"/>
      <w:lvlText w:val="%8."/>
      <w:lvlJc w:val="left"/>
      <w:pPr>
        <w:ind w:left="5940" w:hanging="360"/>
      </w:pPr>
    </w:lvl>
    <w:lvl w:ilvl="8" w:tplc="0402001B" w:tentative="1">
      <w:start w:val="1"/>
      <w:numFmt w:val="lowerRoman"/>
      <w:lvlText w:val="%9."/>
      <w:lvlJc w:val="right"/>
      <w:pPr>
        <w:ind w:left="6660" w:hanging="180"/>
      </w:pPr>
    </w:lvl>
  </w:abstractNum>
  <w:num w:numId="1">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4"/>
  </w:num>
  <w:num w:numId="9">
    <w:abstractNumId w:val="6"/>
  </w:num>
  <w:num w:numId="10">
    <w:abstractNumId w:val="1"/>
  </w:num>
  <w:num w:numId="11">
    <w:abstractNumId w:val="2"/>
  </w:num>
  <w:num w:numId="12">
    <w:abstractNumId w:val="7"/>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162BEA"/>
    <w:rsid w:val="000126A6"/>
    <w:rsid w:val="000241F9"/>
    <w:rsid w:val="00036F03"/>
    <w:rsid w:val="00087E76"/>
    <w:rsid w:val="000D27B1"/>
    <w:rsid w:val="000D628C"/>
    <w:rsid w:val="000F05E6"/>
    <w:rsid w:val="0013791E"/>
    <w:rsid w:val="00140023"/>
    <w:rsid w:val="00157AB7"/>
    <w:rsid w:val="00162BEA"/>
    <w:rsid w:val="00166607"/>
    <w:rsid w:val="001E63B2"/>
    <w:rsid w:val="00217BC0"/>
    <w:rsid w:val="00222D35"/>
    <w:rsid w:val="00240470"/>
    <w:rsid w:val="0025490B"/>
    <w:rsid w:val="002A7D0D"/>
    <w:rsid w:val="002B0E0E"/>
    <w:rsid w:val="002C055D"/>
    <w:rsid w:val="002D114C"/>
    <w:rsid w:val="002E6F6D"/>
    <w:rsid w:val="002F2405"/>
    <w:rsid w:val="00316C86"/>
    <w:rsid w:val="00320D01"/>
    <w:rsid w:val="003213D6"/>
    <w:rsid w:val="00327BD2"/>
    <w:rsid w:val="00346A4E"/>
    <w:rsid w:val="003602A8"/>
    <w:rsid w:val="0038237C"/>
    <w:rsid w:val="003A42D4"/>
    <w:rsid w:val="003E1AC3"/>
    <w:rsid w:val="003E3277"/>
    <w:rsid w:val="003E64BA"/>
    <w:rsid w:val="003E7E03"/>
    <w:rsid w:val="003F10EC"/>
    <w:rsid w:val="003F7D6D"/>
    <w:rsid w:val="00430E60"/>
    <w:rsid w:val="00435696"/>
    <w:rsid w:val="0044247C"/>
    <w:rsid w:val="00470A5C"/>
    <w:rsid w:val="004E59F7"/>
    <w:rsid w:val="004F1E9B"/>
    <w:rsid w:val="005234EC"/>
    <w:rsid w:val="00567770"/>
    <w:rsid w:val="00583A24"/>
    <w:rsid w:val="005851E8"/>
    <w:rsid w:val="005B0E93"/>
    <w:rsid w:val="005F43F4"/>
    <w:rsid w:val="0060232A"/>
    <w:rsid w:val="00644242"/>
    <w:rsid w:val="00660D81"/>
    <w:rsid w:val="006861A7"/>
    <w:rsid w:val="006903A7"/>
    <w:rsid w:val="006A6F6B"/>
    <w:rsid w:val="006C4F48"/>
    <w:rsid w:val="007270E4"/>
    <w:rsid w:val="00730DE4"/>
    <w:rsid w:val="007441F4"/>
    <w:rsid w:val="00745581"/>
    <w:rsid w:val="00755683"/>
    <w:rsid w:val="007579D0"/>
    <w:rsid w:val="007B2127"/>
    <w:rsid w:val="007C4BB8"/>
    <w:rsid w:val="007D1FAE"/>
    <w:rsid w:val="008075E8"/>
    <w:rsid w:val="00810631"/>
    <w:rsid w:val="00814990"/>
    <w:rsid w:val="00853A90"/>
    <w:rsid w:val="008D7A31"/>
    <w:rsid w:val="00906106"/>
    <w:rsid w:val="009067D2"/>
    <w:rsid w:val="00925470"/>
    <w:rsid w:val="00927EE1"/>
    <w:rsid w:val="00961B3D"/>
    <w:rsid w:val="00982F5E"/>
    <w:rsid w:val="00993F56"/>
    <w:rsid w:val="009F1A99"/>
    <w:rsid w:val="00A022AE"/>
    <w:rsid w:val="00A05CF4"/>
    <w:rsid w:val="00A1047F"/>
    <w:rsid w:val="00A2383C"/>
    <w:rsid w:val="00A7068F"/>
    <w:rsid w:val="00A91195"/>
    <w:rsid w:val="00AA224C"/>
    <w:rsid w:val="00B251E9"/>
    <w:rsid w:val="00BB4F94"/>
    <w:rsid w:val="00BF46D9"/>
    <w:rsid w:val="00C04D24"/>
    <w:rsid w:val="00C347D6"/>
    <w:rsid w:val="00C805C5"/>
    <w:rsid w:val="00C829CF"/>
    <w:rsid w:val="00CB1C27"/>
    <w:rsid w:val="00CB2164"/>
    <w:rsid w:val="00CC3430"/>
    <w:rsid w:val="00CF200E"/>
    <w:rsid w:val="00CF4CD2"/>
    <w:rsid w:val="00D247BC"/>
    <w:rsid w:val="00D41B1F"/>
    <w:rsid w:val="00D62FC3"/>
    <w:rsid w:val="00D952CD"/>
    <w:rsid w:val="00DE60D7"/>
    <w:rsid w:val="00DF12FA"/>
    <w:rsid w:val="00E258B7"/>
    <w:rsid w:val="00E27396"/>
    <w:rsid w:val="00E8476A"/>
    <w:rsid w:val="00EA7F19"/>
    <w:rsid w:val="00EC0681"/>
    <w:rsid w:val="00EC7E21"/>
    <w:rsid w:val="00ED7526"/>
    <w:rsid w:val="00F167E6"/>
    <w:rsid w:val="00F41FE2"/>
    <w:rsid w:val="00F615BD"/>
    <w:rsid w:val="00F678BA"/>
    <w:rsid w:val="00F82C68"/>
    <w:rsid w:val="00F82FE1"/>
    <w:rsid w:val="00FB6385"/>
    <w:rsid w:val="00FC1292"/>
    <w:rsid w:val="00FF39B1"/>
    <w:rsid w:val="00FF4F0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Съединител &quot;права стрелка&quot; 1"/>
      </o:rules>
    </o:shapelayout>
  </w:shapeDefaults>
  <w:decimalSymbol w:val="."/>
  <w:listSeparator w:val=","/>
  <w14:docId w14:val="3814E13D"/>
  <w15:docId w15:val="{CC2DC1D6-52CE-4A89-810C-AE930F0F8F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bg-BG" w:eastAsia="en-US" w:bidi="ar-SA"/>
      </w:rPr>
    </w:rPrDefault>
    <w:pPrDefault>
      <w:pPr>
        <w:ind w:firstLine="36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3430"/>
  </w:style>
  <w:style w:type="paragraph" w:styleId="1">
    <w:name w:val="heading 1"/>
    <w:basedOn w:val="a"/>
    <w:next w:val="a"/>
    <w:link w:val="10"/>
    <w:uiPriority w:val="9"/>
    <w:qFormat/>
    <w:rsid w:val="00CC3430"/>
    <w:pPr>
      <w:pBdr>
        <w:bottom w:val="single" w:sz="12" w:space="1" w:color="365F91" w:themeColor="accent1" w:themeShade="BF"/>
      </w:pBdr>
      <w:spacing w:before="600" w:after="80"/>
      <w:ind w:firstLine="0"/>
      <w:outlineLvl w:val="0"/>
    </w:pPr>
    <w:rPr>
      <w:rFonts w:asciiTheme="majorHAnsi" w:eastAsiaTheme="majorEastAsia" w:hAnsiTheme="majorHAnsi" w:cstheme="majorBidi"/>
      <w:b/>
      <w:bCs/>
      <w:color w:val="365F91" w:themeColor="accent1" w:themeShade="BF"/>
      <w:sz w:val="24"/>
      <w:szCs w:val="24"/>
    </w:rPr>
  </w:style>
  <w:style w:type="paragraph" w:styleId="2">
    <w:name w:val="heading 2"/>
    <w:basedOn w:val="a"/>
    <w:next w:val="a"/>
    <w:link w:val="20"/>
    <w:uiPriority w:val="9"/>
    <w:semiHidden/>
    <w:unhideWhenUsed/>
    <w:qFormat/>
    <w:rsid w:val="00CC3430"/>
    <w:pPr>
      <w:pBdr>
        <w:bottom w:val="single" w:sz="8" w:space="1" w:color="4F81BD" w:themeColor="accent1"/>
      </w:pBdr>
      <w:spacing w:before="200" w:after="80"/>
      <w:ind w:firstLine="0"/>
      <w:outlineLvl w:val="1"/>
    </w:pPr>
    <w:rPr>
      <w:rFonts w:asciiTheme="majorHAnsi" w:eastAsiaTheme="majorEastAsia" w:hAnsiTheme="majorHAnsi" w:cstheme="majorBidi"/>
      <w:color w:val="365F91" w:themeColor="accent1" w:themeShade="BF"/>
      <w:sz w:val="24"/>
      <w:szCs w:val="24"/>
    </w:rPr>
  </w:style>
  <w:style w:type="paragraph" w:styleId="3">
    <w:name w:val="heading 3"/>
    <w:basedOn w:val="a"/>
    <w:next w:val="a"/>
    <w:link w:val="30"/>
    <w:uiPriority w:val="9"/>
    <w:semiHidden/>
    <w:unhideWhenUsed/>
    <w:qFormat/>
    <w:rsid w:val="00CC3430"/>
    <w:pPr>
      <w:pBdr>
        <w:bottom w:val="single" w:sz="4" w:space="1" w:color="95B3D7" w:themeColor="accent1" w:themeTint="99"/>
      </w:pBdr>
      <w:spacing w:before="200" w:after="80"/>
      <w:ind w:firstLine="0"/>
      <w:outlineLvl w:val="2"/>
    </w:pPr>
    <w:rPr>
      <w:rFonts w:asciiTheme="majorHAnsi" w:eastAsiaTheme="majorEastAsia" w:hAnsiTheme="majorHAnsi" w:cstheme="majorBidi"/>
      <w:color w:val="4F81BD" w:themeColor="accent1"/>
      <w:sz w:val="24"/>
      <w:szCs w:val="24"/>
    </w:rPr>
  </w:style>
  <w:style w:type="paragraph" w:styleId="4">
    <w:name w:val="heading 4"/>
    <w:basedOn w:val="a"/>
    <w:next w:val="a"/>
    <w:link w:val="40"/>
    <w:uiPriority w:val="9"/>
    <w:semiHidden/>
    <w:unhideWhenUsed/>
    <w:qFormat/>
    <w:rsid w:val="00CC3430"/>
    <w:pPr>
      <w:pBdr>
        <w:bottom w:val="single" w:sz="4" w:space="2" w:color="B8CCE4" w:themeColor="accent1" w:themeTint="66"/>
      </w:pBdr>
      <w:spacing w:before="200" w:after="80"/>
      <w:ind w:firstLine="0"/>
      <w:outlineLvl w:val="3"/>
    </w:pPr>
    <w:rPr>
      <w:rFonts w:asciiTheme="majorHAnsi" w:eastAsiaTheme="majorEastAsia" w:hAnsiTheme="majorHAnsi" w:cstheme="majorBidi"/>
      <w:i/>
      <w:iCs/>
      <w:color w:val="4F81BD" w:themeColor="accent1"/>
      <w:sz w:val="24"/>
      <w:szCs w:val="24"/>
    </w:rPr>
  </w:style>
  <w:style w:type="paragraph" w:styleId="5">
    <w:name w:val="heading 5"/>
    <w:basedOn w:val="a"/>
    <w:next w:val="a"/>
    <w:link w:val="50"/>
    <w:uiPriority w:val="9"/>
    <w:semiHidden/>
    <w:unhideWhenUsed/>
    <w:qFormat/>
    <w:rsid w:val="00CC3430"/>
    <w:pPr>
      <w:spacing w:before="200" w:after="80"/>
      <w:ind w:firstLine="0"/>
      <w:outlineLvl w:val="4"/>
    </w:pPr>
    <w:rPr>
      <w:rFonts w:asciiTheme="majorHAnsi" w:eastAsiaTheme="majorEastAsia" w:hAnsiTheme="majorHAnsi" w:cstheme="majorBidi"/>
      <w:color w:val="4F81BD" w:themeColor="accent1"/>
    </w:rPr>
  </w:style>
  <w:style w:type="paragraph" w:styleId="6">
    <w:name w:val="heading 6"/>
    <w:basedOn w:val="a"/>
    <w:next w:val="a"/>
    <w:link w:val="60"/>
    <w:uiPriority w:val="9"/>
    <w:semiHidden/>
    <w:unhideWhenUsed/>
    <w:qFormat/>
    <w:rsid w:val="00CC3430"/>
    <w:pPr>
      <w:spacing w:before="280" w:after="100"/>
      <w:ind w:firstLine="0"/>
      <w:outlineLvl w:val="5"/>
    </w:pPr>
    <w:rPr>
      <w:rFonts w:asciiTheme="majorHAnsi" w:eastAsiaTheme="majorEastAsia" w:hAnsiTheme="majorHAnsi" w:cstheme="majorBidi"/>
      <w:i/>
      <w:iCs/>
      <w:color w:val="4F81BD" w:themeColor="accent1"/>
    </w:rPr>
  </w:style>
  <w:style w:type="paragraph" w:styleId="7">
    <w:name w:val="heading 7"/>
    <w:basedOn w:val="a"/>
    <w:next w:val="a"/>
    <w:link w:val="70"/>
    <w:uiPriority w:val="9"/>
    <w:semiHidden/>
    <w:unhideWhenUsed/>
    <w:qFormat/>
    <w:rsid w:val="00CC3430"/>
    <w:pPr>
      <w:spacing w:before="320" w:after="100"/>
      <w:ind w:firstLine="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0"/>
    <w:uiPriority w:val="9"/>
    <w:semiHidden/>
    <w:unhideWhenUsed/>
    <w:qFormat/>
    <w:rsid w:val="00CC3430"/>
    <w:pPr>
      <w:spacing w:before="320" w:after="100"/>
      <w:ind w:firstLine="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0"/>
    <w:uiPriority w:val="9"/>
    <w:semiHidden/>
    <w:unhideWhenUsed/>
    <w:qFormat/>
    <w:rsid w:val="00CC3430"/>
    <w:pPr>
      <w:spacing w:before="320" w:after="100"/>
      <w:ind w:firstLine="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162BEA"/>
    <w:rPr>
      <w:color w:val="0000FF"/>
      <w:u w:val="single"/>
    </w:rPr>
  </w:style>
  <w:style w:type="character" w:customStyle="1" w:styleId="a4">
    <w:name w:val="Заглавие Знак"/>
    <w:aliases w:val="Char Char Знак"/>
    <w:basedOn w:val="a0"/>
    <w:link w:val="a5"/>
    <w:uiPriority w:val="10"/>
    <w:rsid w:val="00CC3430"/>
    <w:rPr>
      <w:rFonts w:asciiTheme="majorHAnsi" w:eastAsiaTheme="majorEastAsia" w:hAnsiTheme="majorHAnsi" w:cstheme="majorBidi"/>
      <w:i/>
      <w:iCs/>
      <w:color w:val="243F60" w:themeColor="accent1" w:themeShade="7F"/>
      <w:sz w:val="60"/>
      <w:szCs w:val="60"/>
    </w:rPr>
  </w:style>
  <w:style w:type="paragraph" w:styleId="a5">
    <w:name w:val="Title"/>
    <w:aliases w:val="Char Char"/>
    <w:basedOn w:val="a"/>
    <w:next w:val="a"/>
    <w:link w:val="a4"/>
    <w:uiPriority w:val="10"/>
    <w:qFormat/>
    <w:rsid w:val="00CC3430"/>
    <w:pPr>
      <w:pBdr>
        <w:top w:val="single" w:sz="8" w:space="10" w:color="A7BFDE" w:themeColor="accent1" w:themeTint="7F"/>
        <w:bottom w:val="single" w:sz="24" w:space="15" w:color="9BBB59" w:themeColor="accent3"/>
      </w:pBdr>
      <w:ind w:firstLine="0"/>
      <w:jc w:val="center"/>
    </w:pPr>
    <w:rPr>
      <w:rFonts w:asciiTheme="majorHAnsi" w:eastAsiaTheme="majorEastAsia" w:hAnsiTheme="majorHAnsi" w:cstheme="majorBidi"/>
      <w:i/>
      <w:iCs/>
      <w:color w:val="243F60" w:themeColor="accent1" w:themeShade="7F"/>
      <w:sz w:val="60"/>
      <w:szCs w:val="60"/>
    </w:rPr>
  </w:style>
  <w:style w:type="character" w:customStyle="1" w:styleId="11">
    <w:name w:val="Заглавие Знак1"/>
    <w:basedOn w:val="a0"/>
    <w:uiPriority w:val="10"/>
    <w:rsid w:val="00162BEA"/>
    <w:rPr>
      <w:rFonts w:asciiTheme="majorHAnsi" w:eastAsiaTheme="majorEastAsia" w:hAnsiTheme="majorHAnsi" w:cstheme="majorBidi"/>
      <w:color w:val="17365D" w:themeColor="text2" w:themeShade="BF"/>
      <w:spacing w:val="5"/>
      <w:kern w:val="28"/>
      <w:sz w:val="52"/>
      <w:szCs w:val="52"/>
      <w:lang w:eastAsia="bg-BG"/>
    </w:rPr>
  </w:style>
  <w:style w:type="paragraph" w:customStyle="1" w:styleId="Title-head-text">
    <w:name w:val="Title-head-text"/>
    <w:basedOn w:val="a"/>
    <w:next w:val="a5"/>
    <w:rsid w:val="00162BEA"/>
    <w:pPr>
      <w:suppressAutoHyphens/>
      <w:jc w:val="center"/>
    </w:pPr>
    <w:rPr>
      <w:rFonts w:ascii="Arial" w:eastAsia="MS ??" w:hAnsi="Arial"/>
      <w:b/>
      <w:sz w:val="28"/>
      <w:szCs w:val="28"/>
      <w:lang w:val="ru-RU" w:eastAsia="ar-SA"/>
    </w:rPr>
  </w:style>
  <w:style w:type="character" w:customStyle="1" w:styleId="ListParagraphChar">
    <w:name w:val="List Paragraph Char"/>
    <w:aliases w:val="ПАРАГРАФ Char"/>
    <w:link w:val="12"/>
    <w:rsid w:val="00162BEA"/>
    <w:rPr>
      <w:rFonts w:ascii="Cambria" w:eastAsia="MS ??" w:hAnsi="Cambria"/>
      <w:sz w:val="24"/>
      <w:szCs w:val="24"/>
      <w:lang w:val="en-US"/>
    </w:rPr>
  </w:style>
  <w:style w:type="paragraph" w:customStyle="1" w:styleId="12">
    <w:name w:val="Списък на абзаци1"/>
    <w:aliases w:val="ПАРАГРАФ,List Paragraph1"/>
    <w:basedOn w:val="a"/>
    <w:link w:val="ListParagraphChar"/>
    <w:rsid w:val="00162BEA"/>
    <w:pPr>
      <w:ind w:left="720"/>
      <w:contextualSpacing/>
    </w:pPr>
    <w:rPr>
      <w:rFonts w:ascii="Cambria" w:eastAsia="MS ??" w:hAnsi="Cambria"/>
      <w:sz w:val="24"/>
      <w:szCs w:val="24"/>
      <w:lang w:val="en-US"/>
    </w:rPr>
  </w:style>
  <w:style w:type="paragraph" w:customStyle="1" w:styleId="Default">
    <w:name w:val="Default"/>
    <w:rsid w:val="00162BEA"/>
    <w:pPr>
      <w:autoSpaceDE w:val="0"/>
      <w:autoSpaceDN w:val="0"/>
      <w:adjustRightInd w:val="0"/>
    </w:pPr>
    <w:rPr>
      <w:rFonts w:ascii="Arial" w:eastAsia="Calibri" w:hAnsi="Arial" w:cs="Arial"/>
      <w:color w:val="000000"/>
      <w:sz w:val="24"/>
      <w:szCs w:val="24"/>
      <w:lang w:val="en-US"/>
    </w:rPr>
  </w:style>
  <w:style w:type="paragraph" w:customStyle="1" w:styleId="Style">
    <w:name w:val="Style"/>
    <w:rsid w:val="00162BEA"/>
    <w:pPr>
      <w:widowControl w:val="0"/>
      <w:autoSpaceDE w:val="0"/>
      <w:autoSpaceDN w:val="0"/>
      <w:adjustRightInd w:val="0"/>
      <w:ind w:left="140" w:right="140" w:firstLine="840"/>
      <w:jc w:val="both"/>
    </w:pPr>
    <w:rPr>
      <w:rFonts w:ascii="Times New Roman" w:eastAsia="Times New Roman" w:hAnsi="Times New Roman" w:cs="Times New Roman"/>
      <w:sz w:val="24"/>
      <w:szCs w:val="24"/>
      <w:lang w:eastAsia="bg-BG"/>
    </w:rPr>
  </w:style>
  <w:style w:type="character" w:customStyle="1" w:styleId="a6">
    <w:name w:val="Основен текст_"/>
    <w:link w:val="13"/>
    <w:rsid w:val="00162BEA"/>
    <w:rPr>
      <w:rFonts w:ascii="Calibri" w:hAnsi="Calibri"/>
      <w:shd w:val="clear" w:color="auto" w:fill="FFFFFF"/>
      <w:lang w:eastAsia="bg-BG"/>
    </w:rPr>
  </w:style>
  <w:style w:type="paragraph" w:customStyle="1" w:styleId="13">
    <w:name w:val="Основен текст1"/>
    <w:basedOn w:val="a"/>
    <w:link w:val="a6"/>
    <w:rsid w:val="00162BEA"/>
    <w:pPr>
      <w:shd w:val="clear" w:color="auto" w:fill="FFFFFF"/>
      <w:spacing w:after="600" w:line="240" w:lineRule="atLeast"/>
      <w:ind w:hanging="400"/>
    </w:pPr>
    <w:rPr>
      <w:rFonts w:eastAsiaTheme="minorHAnsi"/>
    </w:rPr>
  </w:style>
  <w:style w:type="character" w:customStyle="1" w:styleId="Bodytext5Bold">
    <w:name w:val="Body text (5) + Bold"/>
    <w:aliases w:val="Not Italic"/>
    <w:rsid w:val="00162BEA"/>
    <w:rPr>
      <w:rFonts w:ascii="Times New Roman" w:eastAsia="Times New Roman" w:hAnsi="Times New Roman" w:cs="Times New Roman" w:hint="default"/>
      <w:b/>
      <w:bCs/>
      <w:i/>
      <w:iCs/>
      <w:smallCaps w:val="0"/>
      <w:strike w:val="0"/>
      <w:dstrike w:val="0"/>
      <w:color w:val="000000"/>
      <w:spacing w:val="0"/>
      <w:w w:val="100"/>
      <w:position w:val="0"/>
      <w:sz w:val="23"/>
      <w:szCs w:val="23"/>
      <w:u w:val="none"/>
      <w:effect w:val="none"/>
      <w:lang w:val="bg-BG" w:eastAsia="bg-BG" w:bidi="bg-BG"/>
    </w:rPr>
  </w:style>
  <w:style w:type="paragraph" w:customStyle="1" w:styleId="msonormalcxspmiddle">
    <w:name w:val="msonormalcxspmiddle"/>
    <w:basedOn w:val="a"/>
    <w:rsid w:val="00162BEA"/>
    <w:pPr>
      <w:spacing w:before="100" w:beforeAutospacing="1" w:after="100" w:afterAutospacing="1"/>
    </w:pPr>
    <w:rPr>
      <w:rFonts w:ascii="Times New Roman" w:hAnsi="Times New Roman"/>
      <w:sz w:val="24"/>
      <w:szCs w:val="24"/>
    </w:rPr>
  </w:style>
  <w:style w:type="paragraph" w:styleId="a7">
    <w:name w:val="footer"/>
    <w:basedOn w:val="a"/>
    <w:link w:val="a8"/>
    <w:rsid w:val="00162BEA"/>
    <w:pPr>
      <w:tabs>
        <w:tab w:val="center" w:pos="4536"/>
        <w:tab w:val="right" w:pos="9072"/>
      </w:tabs>
    </w:pPr>
  </w:style>
  <w:style w:type="character" w:customStyle="1" w:styleId="a8">
    <w:name w:val="Долен колонтитул Знак"/>
    <w:basedOn w:val="a0"/>
    <w:link w:val="a7"/>
    <w:rsid w:val="00162BEA"/>
    <w:rPr>
      <w:rFonts w:ascii="Calibri" w:eastAsia="Times New Roman" w:hAnsi="Calibri" w:cs="Times New Roman"/>
      <w:lang w:eastAsia="bg-BG"/>
    </w:rPr>
  </w:style>
  <w:style w:type="character" w:styleId="a9">
    <w:name w:val="page number"/>
    <w:basedOn w:val="a0"/>
    <w:rsid w:val="00162BEA"/>
  </w:style>
  <w:style w:type="character" w:customStyle="1" w:styleId="ala2">
    <w:name w:val="al_a2"/>
    <w:rsid w:val="00162BEA"/>
    <w:rPr>
      <w:vanish w:val="0"/>
      <w:webHidden w:val="0"/>
      <w:specVanish w:val="0"/>
    </w:rPr>
  </w:style>
  <w:style w:type="character" w:customStyle="1" w:styleId="Footnote">
    <w:name w:val="Footnote_"/>
    <w:link w:val="Footnote0"/>
    <w:uiPriority w:val="99"/>
    <w:rsid w:val="00162BEA"/>
    <w:rPr>
      <w:shd w:val="clear" w:color="auto" w:fill="FFFFFF"/>
    </w:rPr>
  </w:style>
  <w:style w:type="paragraph" w:customStyle="1" w:styleId="Footnote0">
    <w:name w:val="Footnote"/>
    <w:basedOn w:val="a"/>
    <w:link w:val="Footnote"/>
    <w:uiPriority w:val="99"/>
    <w:rsid w:val="00162BEA"/>
    <w:pPr>
      <w:widowControl w:val="0"/>
      <w:shd w:val="clear" w:color="auto" w:fill="FFFFFF"/>
      <w:ind w:right="200"/>
      <w:jc w:val="both"/>
    </w:pPr>
    <w:rPr>
      <w:rFonts w:eastAsiaTheme="minorHAnsi"/>
    </w:rPr>
  </w:style>
  <w:style w:type="paragraph" w:customStyle="1" w:styleId="msonormalcxspmiddlecxspmiddle">
    <w:name w:val="msonormalcxspmiddlecxspmiddle"/>
    <w:basedOn w:val="a"/>
    <w:rsid w:val="00162BEA"/>
    <w:pPr>
      <w:spacing w:before="100" w:beforeAutospacing="1" w:after="100" w:afterAutospacing="1"/>
    </w:pPr>
    <w:rPr>
      <w:rFonts w:ascii="Times New Roman" w:hAnsi="Times New Roman"/>
      <w:sz w:val="24"/>
      <w:szCs w:val="24"/>
      <w:lang w:val="en-US"/>
    </w:rPr>
  </w:style>
  <w:style w:type="paragraph" w:styleId="aa">
    <w:name w:val="header"/>
    <w:basedOn w:val="a"/>
    <w:link w:val="ab"/>
    <w:uiPriority w:val="99"/>
    <w:unhideWhenUsed/>
    <w:rsid w:val="00162BEA"/>
    <w:pPr>
      <w:tabs>
        <w:tab w:val="center" w:pos="4536"/>
        <w:tab w:val="right" w:pos="9072"/>
      </w:tabs>
    </w:pPr>
  </w:style>
  <w:style w:type="character" w:customStyle="1" w:styleId="ab">
    <w:name w:val="Горен колонтитул Знак"/>
    <w:basedOn w:val="a0"/>
    <w:link w:val="aa"/>
    <w:uiPriority w:val="99"/>
    <w:rsid w:val="00162BEA"/>
    <w:rPr>
      <w:rFonts w:ascii="Calibri" w:eastAsia="Times New Roman" w:hAnsi="Calibri" w:cs="Times New Roman"/>
      <w:lang w:eastAsia="bg-BG"/>
    </w:rPr>
  </w:style>
  <w:style w:type="character" w:customStyle="1" w:styleId="10">
    <w:name w:val="Заглавие 1 Знак"/>
    <w:basedOn w:val="a0"/>
    <w:link w:val="1"/>
    <w:uiPriority w:val="9"/>
    <w:rsid w:val="00CC3430"/>
    <w:rPr>
      <w:rFonts w:asciiTheme="majorHAnsi" w:eastAsiaTheme="majorEastAsia" w:hAnsiTheme="majorHAnsi" w:cstheme="majorBidi"/>
      <w:b/>
      <w:bCs/>
      <w:color w:val="365F91" w:themeColor="accent1" w:themeShade="BF"/>
      <w:sz w:val="24"/>
      <w:szCs w:val="24"/>
    </w:rPr>
  </w:style>
  <w:style w:type="paragraph" w:styleId="ac">
    <w:name w:val="No Spacing"/>
    <w:basedOn w:val="a"/>
    <w:link w:val="ad"/>
    <w:uiPriority w:val="1"/>
    <w:qFormat/>
    <w:rsid w:val="00CC3430"/>
    <w:pPr>
      <w:ind w:firstLine="0"/>
    </w:pPr>
  </w:style>
  <w:style w:type="paragraph" w:styleId="ae">
    <w:name w:val="List Paragraph"/>
    <w:basedOn w:val="a"/>
    <w:link w:val="af"/>
    <w:uiPriority w:val="99"/>
    <w:qFormat/>
    <w:rsid w:val="00CC3430"/>
    <w:pPr>
      <w:ind w:left="720"/>
      <w:contextualSpacing/>
    </w:pPr>
  </w:style>
  <w:style w:type="character" w:customStyle="1" w:styleId="20">
    <w:name w:val="Заглавие 2 Знак"/>
    <w:basedOn w:val="a0"/>
    <w:link w:val="2"/>
    <w:uiPriority w:val="9"/>
    <w:semiHidden/>
    <w:rsid w:val="00CC3430"/>
    <w:rPr>
      <w:rFonts w:asciiTheme="majorHAnsi" w:eastAsiaTheme="majorEastAsia" w:hAnsiTheme="majorHAnsi" w:cstheme="majorBidi"/>
      <w:color w:val="365F91" w:themeColor="accent1" w:themeShade="BF"/>
      <w:sz w:val="24"/>
      <w:szCs w:val="24"/>
    </w:rPr>
  </w:style>
  <w:style w:type="character" w:customStyle="1" w:styleId="30">
    <w:name w:val="Заглавие 3 Знак"/>
    <w:basedOn w:val="a0"/>
    <w:link w:val="3"/>
    <w:uiPriority w:val="9"/>
    <w:semiHidden/>
    <w:rsid w:val="00CC3430"/>
    <w:rPr>
      <w:rFonts w:asciiTheme="majorHAnsi" w:eastAsiaTheme="majorEastAsia" w:hAnsiTheme="majorHAnsi" w:cstheme="majorBidi"/>
      <w:color w:val="4F81BD" w:themeColor="accent1"/>
      <w:sz w:val="24"/>
      <w:szCs w:val="24"/>
    </w:rPr>
  </w:style>
  <w:style w:type="character" w:customStyle="1" w:styleId="40">
    <w:name w:val="Заглавие 4 Знак"/>
    <w:basedOn w:val="a0"/>
    <w:link w:val="4"/>
    <w:uiPriority w:val="9"/>
    <w:semiHidden/>
    <w:rsid w:val="00CC3430"/>
    <w:rPr>
      <w:rFonts w:asciiTheme="majorHAnsi" w:eastAsiaTheme="majorEastAsia" w:hAnsiTheme="majorHAnsi" w:cstheme="majorBidi"/>
      <w:i/>
      <w:iCs/>
      <w:color w:val="4F81BD" w:themeColor="accent1"/>
      <w:sz w:val="24"/>
      <w:szCs w:val="24"/>
    </w:rPr>
  </w:style>
  <w:style w:type="character" w:customStyle="1" w:styleId="50">
    <w:name w:val="Заглавие 5 Знак"/>
    <w:basedOn w:val="a0"/>
    <w:link w:val="5"/>
    <w:uiPriority w:val="9"/>
    <w:semiHidden/>
    <w:rsid w:val="00CC3430"/>
    <w:rPr>
      <w:rFonts w:asciiTheme="majorHAnsi" w:eastAsiaTheme="majorEastAsia" w:hAnsiTheme="majorHAnsi" w:cstheme="majorBidi"/>
      <w:color w:val="4F81BD" w:themeColor="accent1"/>
    </w:rPr>
  </w:style>
  <w:style w:type="character" w:customStyle="1" w:styleId="60">
    <w:name w:val="Заглавие 6 Знак"/>
    <w:basedOn w:val="a0"/>
    <w:link w:val="6"/>
    <w:uiPriority w:val="9"/>
    <w:semiHidden/>
    <w:rsid w:val="00CC3430"/>
    <w:rPr>
      <w:rFonts w:asciiTheme="majorHAnsi" w:eastAsiaTheme="majorEastAsia" w:hAnsiTheme="majorHAnsi" w:cstheme="majorBidi"/>
      <w:i/>
      <w:iCs/>
      <w:color w:val="4F81BD" w:themeColor="accent1"/>
    </w:rPr>
  </w:style>
  <w:style w:type="character" w:customStyle="1" w:styleId="70">
    <w:name w:val="Заглавие 7 Знак"/>
    <w:basedOn w:val="a0"/>
    <w:link w:val="7"/>
    <w:uiPriority w:val="9"/>
    <w:semiHidden/>
    <w:rsid w:val="00CC3430"/>
    <w:rPr>
      <w:rFonts w:asciiTheme="majorHAnsi" w:eastAsiaTheme="majorEastAsia" w:hAnsiTheme="majorHAnsi" w:cstheme="majorBidi"/>
      <w:b/>
      <w:bCs/>
      <w:color w:val="9BBB59" w:themeColor="accent3"/>
      <w:sz w:val="20"/>
      <w:szCs w:val="20"/>
    </w:rPr>
  </w:style>
  <w:style w:type="character" w:customStyle="1" w:styleId="80">
    <w:name w:val="Заглавие 8 Знак"/>
    <w:basedOn w:val="a0"/>
    <w:link w:val="8"/>
    <w:uiPriority w:val="9"/>
    <w:semiHidden/>
    <w:rsid w:val="00CC3430"/>
    <w:rPr>
      <w:rFonts w:asciiTheme="majorHAnsi" w:eastAsiaTheme="majorEastAsia" w:hAnsiTheme="majorHAnsi" w:cstheme="majorBidi"/>
      <w:b/>
      <w:bCs/>
      <w:i/>
      <w:iCs/>
      <w:color w:val="9BBB59" w:themeColor="accent3"/>
      <w:sz w:val="20"/>
      <w:szCs w:val="20"/>
    </w:rPr>
  </w:style>
  <w:style w:type="character" w:customStyle="1" w:styleId="90">
    <w:name w:val="Заглавие 9 Знак"/>
    <w:basedOn w:val="a0"/>
    <w:link w:val="9"/>
    <w:uiPriority w:val="9"/>
    <w:semiHidden/>
    <w:rsid w:val="00CC3430"/>
    <w:rPr>
      <w:rFonts w:asciiTheme="majorHAnsi" w:eastAsiaTheme="majorEastAsia" w:hAnsiTheme="majorHAnsi" w:cstheme="majorBidi"/>
      <w:i/>
      <w:iCs/>
      <w:color w:val="9BBB59" w:themeColor="accent3"/>
      <w:sz w:val="20"/>
      <w:szCs w:val="20"/>
    </w:rPr>
  </w:style>
  <w:style w:type="paragraph" w:styleId="af0">
    <w:name w:val="caption"/>
    <w:basedOn w:val="a"/>
    <w:next w:val="a"/>
    <w:uiPriority w:val="35"/>
    <w:semiHidden/>
    <w:unhideWhenUsed/>
    <w:qFormat/>
    <w:rsid w:val="00CC3430"/>
    <w:rPr>
      <w:b/>
      <w:bCs/>
      <w:sz w:val="18"/>
      <w:szCs w:val="18"/>
    </w:rPr>
  </w:style>
  <w:style w:type="paragraph" w:styleId="af1">
    <w:name w:val="Subtitle"/>
    <w:basedOn w:val="a"/>
    <w:next w:val="a"/>
    <w:link w:val="af2"/>
    <w:uiPriority w:val="11"/>
    <w:qFormat/>
    <w:rsid w:val="00CC3430"/>
    <w:pPr>
      <w:spacing w:before="200" w:after="900"/>
      <w:ind w:firstLine="0"/>
      <w:jc w:val="right"/>
    </w:pPr>
    <w:rPr>
      <w:i/>
      <w:iCs/>
      <w:sz w:val="24"/>
      <w:szCs w:val="24"/>
    </w:rPr>
  </w:style>
  <w:style w:type="character" w:customStyle="1" w:styleId="af2">
    <w:name w:val="Подзаглавие Знак"/>
    <w:basedOn w:val="a0"/>
    <w:link w:val="af1"/>
    <w:uiPriority w:val="11"/>
    <w:rsid w:val="00CC3430"/>
    <w:rPr>
      <w:i/>
      <w:iCs/>
      <w:sz w:val="24"/>
      <w:szCs w:val="24"/>
    </w:rPr>
  </w:style>
  <w:style w:type="character" w:styleId="af3">
    <w:name w:val="Strong"/>
    <w:basedOn w:val="a0"/>
    <w:uiPriority w:val="22"/>
    <w:qFormat/>
    <w:rsid w:val="00CC3430"/>
    <w:rPr>
      <w:b/>
      <w:bCs/>
      <w:spacing w:val="0"/>
    </w:rPr>
  </w:style>
  <w:style w:type="character" w:styleId="af4">
    <w:name w:val="Emphasis"/>
    <w:uiPriority w:val="20"/>
    <w:qFormat/>
    <w:rsid w:val="00CC3430"/>
    <w:rPr>
      <w:b/>
      <w:bCs/>
      <w:i/>
      <w:iCs/>
      <w:color w:val="5A5A5A" w:themeColor="text1" w:themeTint="A5"/>
    </w:rPr>
  </w:style>
  <w:style w:type="character" w:customStyle="1" w:styleId="ad">
    <w:name w:val="Без разредка Знак"/>
    <w:basedOn w:val="a0"/>
    <w:link w:val="ac"/>
    <w:uiPriority w:val="1"/>
    <w:rsid w:val="00CC3430"/>
  </w:style>
  <w:style w:type="paragraph" w:styleId="af5">
    <w:name w:val="Quote"/>
    <w:basedOn w:val="a"/>
    <w:next w:val="a"/>
    <w:link w:val="af6"/>
    <w:uiPriority w:val="29"/>
    <w:qFormat/>
    <w:rsid w:val="00CC3430"/>
    <w:rPr>
      <w:rFonts w:asciiTheme="majorHAnsi" w:eastAsiaTheme="majorEastAsia" w:hAnsiTheme="majorHAnsi" w:cstheme="majorBidi"/>
      <w:i/>
      <w:iCs/>
      <w:color w:val="5A5A5A" w:themeColor="text1" w:themeTint="A5"/>
    </w:rPr>
  </w:style>
  <w:style w:type="character" w:customStyle="1" w:styleId="af6">
    <w:name w:val="Цитат Знак"/>
    <w:basedOn w:val="a0"/>
    <w:link w:val="af5"/>
    <w:uiPriority w:val="29"/>
    <w:rsid w:val="00CC3430"/>
    <w:rPr>
      <w:rFonts w:asciiTheme="majorHAnsi" w:eastAsiaTheme="majorEastAsia" w:hAnsiTheme="majorHAnsi" w:cstheme="majorBidi"/>
      <w:i/>
      <w:iCs/>
      <w:color w:val="5A5A5A" w:themeColor="text1" w:themeTint="A5"/>
    </w:rPr>
  </w:style>
  <w:style w:type="paragraph" w:styleId="af7">
    <w:name w:val="Intense Quote"/>
    <w:basedOn w:val="a"/>
    <w:next w:val="a"/>
    <w:link w:val="af8"/>
    <w:uiPriority w:val="30"/>
    <w:qFormat/>
    <w:rsid w:val="00CC3430"/>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af8">
    <w:name w:val="Интензивно цитиране Знак"/>
    <w:basedOn w:val="a0"/>
    <w:link w:val="af7"/>
    <w:uiPriority w:val="30"/>
    <w:rsid w:val="00CC3430"/>
    <w:rPr>
      <w:rFonts w:asciiTheme="majorHAnsi" w:eastAsiaTheme="majorEastAsia" w:hAnsiTheme="majorHAnsi" w:cstheme="majorBidi"/>
      <w:i/>
      <w:iCs/>
      <w:color w:val="FFFFFF" w:themeColor="background1"/>
      <w:sz w:val="24"/>
      <w:szCs w:val="24"/>
      <w:shd w:val="clear" w:color="auto" w:fill="4F81BD" w:themeFill="accent1"/>
    </w:rPr>
  </w:style>
  <w:style w:type="character" w:styleId="af9">
    <w:name w:val="Subtle Emphasis"/>
    <w:uiPriority w:val="19"/>
    <w:qFormat/>
    <w:rsid w:val="00CC3430"/>
    <w:rPr>
      <w:i/>
      <w:iCs/>
      <w:color w:val="5A5A5A" w:themeColor="text1" w:themeTint="A5"/>
    </w:rPr>
  </w:style>
  <w:style w:type="character" w:styleId="afa">
    <w:name w:val="Intense Emphasis"/>
    <w:uiPriority w:val="21"/>
    <w:qFormat/>
    <w:rsid w:val="00CC3430"/>
    <w:rPr>
      <w:b/>
      <w:bCs/>
      <w:i/>
      <w:iCs/>
      <w:color w:val="4F81BD" w:themeColor="accent1"/>
      <w:sz w:val="22"/>
      <w:szCs w:val="22"/>
    </w:rPr>
  </w:style>
  <w:style w:type="character" w:styleId="afb">
    <w:name w:val="Subtle Reference"/>
    <w:uiPriority w:val="31"/>
    <w:qFormat/>
    <w:rsid w:val="00CC3430"/>
    <w:rPr>
      <w:color w:val="auto"/>
      <w:u w:val="single" w:color="9BBB59" w:themeColor="accent3"/>
    </w:rPr>
  </w:style>
  <w:style w:type="character" w:styleId="afc">
    <w:name w:val="Intense Reference"/>
    <w:basedOn w:val="a0"/>
    <w:uiPriority w:val="32"/>
    <w:qFormat/>
    <w:rsid w:val="00CC3430"/>
    <w:rPr>
      <w:b/>
      <w:bCs/>
      <w:color w:val="76923C" w:themeColor="accent3" w:themeShade="BF"/>
      <w:u w:val="single" w:color="9BBB59" w:themeColor="accent3"/>
    </w:rPr>
  </w:style>
  <w:style w:type="character" w:styleId="afd">
    <w:name w:val="Book Title"/>
    <w:basedOn w:val="a0"/>
    <w:uiPriority w:val="33"/>
    <w:qFormat/>
    <w:rsid w:val="00CC3430"/>
    <w:rPr>
      <w:rFonts w:asciiTheme="majorHAnsi" w:eastAsiaTheme="majorEastAsia" w:hAnsiTheme="majorHAnsi" w:cstheme="majorBidi"/>
      <w:b/>
      <w:bCs/>
      <w:i/>
      <w:iCs/>
      <w:color w:val="auto"/>
    </w:rPr>
  </w:style>
  <w:style w:type="paragraph" w:styleId="afe">
    <w:name w:val="TOC Heading"/>
    <w:basedOn w:val="1"/>
    <w:next w:val="a"/>
    <w:uiPriority w:val="39"/>
    <w:semiHidden/>
    <w:unhideWhenUsed/>
    <w:qFormat/>
    <w:rsid w:val="00CC3430"/>
    <w:pPr>
      <w:outlineLvl w:val="9"/>
    </w:pPr>
    <w:rPr>
      <w:lang w:bidi="en-US"/>
    </w:rPr>
  </w:style>
  <w:style w:type="paragraph" w:styleId="aff">
    <w:name w:val="Balloon Text"/>
    <w:basedOn w:val="a"/>
    <w:link w:val="aff0"/>
    <w:uiPriority w:val="99"/>
    <w:semiHidden/>
    <w:unhideWhenUsed/>
    <w:rsid w:val="00CC3430"/>
    <w:rPr>
      <w:rFonts w:ascii="Tahoma" w:hAnsi="Tahoma" w:cs="Tahoma"/>
      <w:sz w:val="16"/>
      <w:szCs w:val="16"/>
    </w:rPr>
  </w:style>
  <w:style w:type="character" w:customStyle="1" w:styleId="aff0">
    <w:name w:val="Изнесен текст Знак"/>
    <w:basedOn w:val="a0"/>
    <w:link w:val="aff"/>
    <w:uiPriority w:val="99"/>
    <w:semiHidden/>
    <w:rsid w:val="00CC3430"/>
    <w:rPr>
      <w:rFonts w:ascii="Tahoma" w:hAnsi="Tahoma" w:cs="Tahoma"/>
      <w:sz w:val="16"/>
      <w:szCs w:val="16"/>
    </w:rPr>
  </w:style>
  <w:style w:type="character" w:customStyle="1" w:styleId="af">
    <w:name w:val="Списък на абзаци Знак"/>
    <w:link w:val="ae"/>
    <w:uiPriority w:val="99"/>
    <w:locked/>
    <w:rsid w:val="000126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1793242">
      <w:bodyDiv w:val="1"/>
      <w:marLeft w:val="0"/>
      <w:marRight w:val="0"/>
      <w:marTop w:val="0"/>
      <w:marBottom w:val="0"/>
      <w:divBdr>
        <w:top w:val="none" w:sz="0" w:space="0" w:color="auto"/>
        <w:left w:val="none" w:sz="0" w:space="0" w:color="auto"/>
        <w:bottom w:val="none" w:sz="0" w:space="0" w:color="auto"/>
        <w:right w:val="none" w:sz="0" w:space="0" w:color="auto"/>
      </w:divBdr>
      <w:divsChild>
        <w:div w:id="995915319">
          <w:marLeft w:val="0"/>
          <w:marRight w:val="0"/>
          <w:marTop w:val="0"/>
          <w:marBottom w:val="0"/>
          <w:divBdr>
            <w:top w:val="none" w:sz="0" w:space="0" w:color="auto"/>
            <w:left w:val="none" w:sz="0" w:space="0" w:color="auto"/>
            <w:bottom w:val="none" w:sz="0" w:space="0" w:color="auto"/>
            <w:right w:val="none" w:sz="0" w:space="0" w:color="auto"/>
          </w:divBdr>
          <w:divsChild>
            <w:div w:id="1315718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273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osv@riew-sofia.org"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iew-sofia.org/index.php/2014-02-03-21-19-49"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javascript:%20NavigateDocument('&#1047;&#1054;&#1055;_2016');" TargetMode="External"/><Relationship Id="rId4" Type="http://schemas.openxmlformats.org/officeDocument/2006/relationships/settings" Target="settings.xml"/><Relationship Id="rId9" Type="http://schemas.openxmlformats.org/officeDocument/2006/relationships/hyperlink" Target="javascript:%20NavigateDocument('&#1047;&#1054;&#1055;_2016"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http://ope.moew.government.bg/themes/default/images/opos-logo-bg.png" TargetMode="External"/><Relationship Id="rId2" Type="http://schemas.openxmlformats.org/officeDocument/2006/relationships/image" Target="media/image1.png"/><Relationship Id="rId1" Type="http://schemas.openxmlformats.org/officeDocument/2006/relationships/hyperlink" Target="http://ope.moew.government.bg/bg" TargetMode="External"/><Relationship Id="rId5" Type="http://schemas.openxmlformats.org/officeDocument/2006/relationships/image" Target="http://ope.moew.government.bg/themes/default/images/header-euro-fund-bg.jpg" TargetMode="External"/><Relationship Id="rId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3E501A-8480-498A-AE28-7C26440F4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26</Pages>
  <Words>9231</Words>
  <Characters>52623</Characters>
  <Application>Microsoft Office Word</Application>
  <DocSecurity>0</DocSecurity>
  <Lines>438</Lines>
  <Paragraphs>123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47</cp:revision>
  <cp:lastPrinted>2018-12-19T14:48:00Z</cp:lastPrinted>
  <dcterms:created xsi:type="dcterms:W3CDTF">2018-12-29T09:01:00Z</dcterms:created>
  <dcterms:modified xsi:type="dcterms:W3CDTF">2019-03-07T14:42:00Z</dcterms:modified>
</cp:coreProperties>
</file>